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customizations.xml" ContentType="application/vnd.ms-word.keyMapCustomization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CCECFF"/>
  <w:body>
    <w:p w:rsidR="00C44D21" w:rsidRDefault="00C44D21">
      <w:pPr>
        <w:overflowPunct w:val="0"/>
        <w:rPr>
          <w:rFonts w:ascii="仿宋" w:eastAsia="仿宋" w:hAnsi="仿宋"/>
          <w:b/>
          <w:sz w:val="52"/>
          <w:szCs w:val="52"/>
        </w:rPr>
      </w:pPr>
      <w:r w:rsidRPr="00C44D21">
        <w:rPr>
          <w:rFonts w:ascii="仿宋" w:eastAsia="仿宋" w:hAnsi="仿宋"/>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86.75pt;height:69pt" o:preferrelative="t" fillcolor="black">
            <v:stroke miterlimit="2"/>
            <v:shadow on="t" color="#868686" offset="1pt,0" offset2="-2pt,-4pt"/>
            <v:textpath style="font-family:&quot;宋体&quot;" trim="t" fitpath="t" string="鄂尔多斯机场商贸有限公司&#10;"/>
            <o:lock v:ext="edit" text="f"/>
          </v:shape>
        </w:pict>
      </w:r>
    </w:p>
    <w:p w:rsidR="00C44D21" w:rsidRDefault="00C44D21">
      <w:pPr>
        <w:overflowPunct w:val="0"/>
        <w:jc w:val="center"/>
        <w:rPr>
          <w:rFonts w:ascii="仿宋" w:eastAsia="仿宋" w:hAnsi="仿宋"/>
          <w:b/>
          <w:sz w:val="52"/>
          <w:szCs w:val="52"/>
        </w:rPr>
      </w:pPr>
    </w:p>
    <w:p w:rsidR="00C44D21" w:rsidRDefault="00C44D21">
      <w:pPr>
        <w:overflowPunct w:val="0"/>
        <w:jc w:val="center"/>
        <w:rPr>
          <w:rFonts w:ascii="仿宋" w:eastAsia="仿宋" w:hAnsi="仿宋"/>
          <w:b/>
          <w:sz w:val="52"/>
          <w:szCs w:val="52"/>
        </w:rPr>
      </w:pPr>
    </w:p>
    <w:p w:rsidR="00C44D21" w:rsidRDefault="00C44D21">
      <w:pPr>
        <w:overflowPunct w:val="0"/>
        <w:jc w:val="center"/>
        <w:rPr>
          <w:rFonts w:ascii="仿宋" w:eastAsia="仿宋" w:hAnsi="仿宋"/>
          <w:b/>
          <w:sz w:val="52"/>
          <w:szCs w:val="52"/>
        </w:rPr>
      </w:pPr>
    </w:p>
    <w:p w:rsidR="00C44D21" w:rsidRDefault="00C44D21">
      <w:pPr>
        <w:overflowPunct w:val="0"/>
        <w:jc w:val="center"/>
        <w:rPr>
          <w:rFonts w:ascii="仿宋" w:eastAsia="仿宋" w:hAnsi="仿宋"/>
          <w:b/>
          <w:sz w:val="52"/>
          <w:szCs w:val="52"/>
        </w:rPr>
      </w:pPr>
    </w:p>
    <w:p w:rsidR="00C44D21" w:rsidRDefault="00C44D21">
      <w:pPr>
        <w:overflowPunct w:val="0"/>
        <w:jc w:val="center"/>
        <w:rPr>
          <w:rFonts w:ascii="仿宋" w:eastAsia="仿宋" w:hAnsi="仿宋"/>
          <w:b/>
          <w:sz w:val="52"/>
          <w:szCs w:val="52"/>
        </w:rPr>
      </w:pPr>
    </w:p>
    <w:p w:rsidR="00C44D21" w:rsidRDefault="00C44D21">
      <w:pPr>
        <w:overflowPunct w:val="0"/>
        <w:jc w:val="center"/>
        <w:rPr>
          <w:rFonts w:ascii="仿宋" w:eastAsia="仿宋" w:hAnsi="仿宋"/>
          <w:b/>
          <w:sz w:val="52"/>
          <w:szCs w:val="52"/>
        </w:rPr>
      </w:pPr>
      <w:r w:rsidRPr="00C44D21">
        <w:rPr>
          <w:rFonts w:ascii="仿宋" w:eastAsia="仿宋" w:hAnsi="仿宋"/>
          <w:b/>
          <w:sz w:val="52"/>
          <w:szCs w:val="52"/>
        </w:rPr>
        <w:pict>
          <v:shape id="_x0000_i1026" type="#_x0000_t136" style="width:176.25pt;height:44.25pt" o:preferrelative="t" fillcolor="black">
            <v:stroke miterlimit="2"/>
            <v:shadow on="t" color="#868686" offset=",1pt" offset2="-2pt,-2pt"/>
            <v:textpath style="font-family:&quot;宋体&quot;;font-size:44pt" trim="t" fitpath="t" string="采购文件"/>
            <o:lock v:ext="edit" text="f"/>
          </v:shape>
        </w:pict>
      </w:r>
    </w:p>
    <w:p w:rsidR="00C44D21" w:rsidRDefault="00C44D21">
      <w:pPr>
        <w:overflowPunct w:val="0"/>
        <w:jc w:val="center"/>
        <w:rPr>
          <w:rFonts w:ascii="仿宋" w:eastAsia="仿宋" w:hAnsi="仿宋"/>
          <w:b/>
          <w:sz w:val="52"/>
          <w:szCs w:val="52"/>
        </w:rPr>
      </w:pPr>
    </w:p>
    <w:p w:rsidR="00C44D21" w:rsidRDefault="00C44D21">
      <w:pPr>
        <w:overflowPunct w:val="0"/>
        <w:jc w:val="center"/>
        <w:rPr>
          <w:rFonts w:ascii="仿宋" w:eastAsia="仿宋" w:hAnsi="仿宋"/>
          <w:b/>
          <w:sz w:val="52"/>
          <w:szCs w:val="52"/>
        </w:rPr>
      </w:pPr>
    </w:p>
    <w:p w:rsidR="00C44D21" w:rsidRDefault="00C44D21">
      <w:pPr>
        <w:overflowPunct w:val="0"/>
        <w:jc w:val="center"/>
        <w:rPr>
          <w:rFonts w:ascii="仿宋" w:eastAsia="仿宋" w:hAnsi="仿宋"/>
          <w:b/>
          <w:sz w:val="52"/>
          <w:szCs w:val="52"/>
        </w:rPr>
      </w:pPr>
    </w:p>
    <w:p w:rsidR="00C44D21" w:rsidRDefault="00C44D21">
      <w:pPr>
        <w:overflowPunct w:val="0"/>
        <w:jc w:val="center"/>
        <w:rPr>
          <w:rFonts w:ascii="仿宋" w:eastAsia="仿宋" w:hAnsi="仿宋"/>
          <w:b/>
          <w:sz w:val="52"/>
          <w:szCs w:val="52"/>
        </w:rPr>
      </w:pPr>
    </w:p>
    <w:p w:rsidR="00C44D21" w:rsidRDefault="00C44D21">
      <w:pPr>
        <w:overflowPunct w:val="0"/>
        <w:rPr>
          <w:rFonts w:ascii="仿宋" w:eastAsia="仿宋" w:hAnsi="仿宋"/>
          <w:b/>
          <w:sz w:val="52"/>
          <w:szCs w:val="52"/>
        </w:rPr>
      </w:pPr>
    </w:p>
    <w:p w:rsidR="00C44D21" w:rsidRDefault="00AE4F25">
      <w:pPr>
        <w:jc w:val="center"/>
        <w:rPr>
          <w:rFonts w:ascii="方正小标宋简体" w:eastAsia="方正小标宋简体" w:hAnsi="仿宋_GB2312" w:cs="仿宋_GB2312"/>
          <w:bCs/>
          <w:sz w:val="40"/>
          <w:szCs w:val="44"/>
        </w:rPr>
      </w:pPr>
      <w:r>
        <w:rPr>
          <w:rFonts w:ascii="仿宋" w:eastAsia="仿宋" w:hAnsi="仿宋" w:hint="eastAsia"/>
          <w:b/>
          <w:sz w:val="44"/>
          <w:szCs w:val="44"/>
        </w:rPr>
        <w:t>项目名称：凤凰城消防维修检测项目</w:t>
      </w:r>
    </w:p>
    <w:p w:rsidR="00C44D21" w:rsidRDefault="00AE4F25">
      <w:pPr>
        <w:overflowPunct w:val="0"/>
        <w:jc w:val="center"/>
        <w:rPr>
          <w:rFonts w:ascii="仿宋" w:eastAsia="仿宋" w:hAnsi="仿宋"/>
          <w:b/>
          <w:sz w:val="44"/>
          <w:szCs w:val="44"/>
        </w:rPr>
      </w:pPr>
      <w:r>
        <w:rPr>
          <w:rFonts w:ascii="仿宋" w:eastAsia="仿宋" w:hAnsi="仿宋" w:hint="eastAsia"/>
          <w:b/>
          <w:sz w:val="44"/>
          <w:szCs w:val="44"/>
        </w:rPr>
        <w:t>项目编号：</w:t>
      </w:r>
      <w:r>
        <w:rPr>
          <w:rFonts w:ascii="仿宋" w:eastAsia="仿宋" w:hAnsi="仿宋" w:hint="eastAsia"/>
          <w:b/>
          <w:sz w:val="44"/>
          <w:szCs w:val="44"/>
        </w:rPr>
        <w:t>CG/SMGS-17-0001-W</w:t>
      </w:r>
    </w:p>
    <w:p w:rsidR="00C44D21" w:rsidRDefault="00C44D21">
      <w:pPr>
        <w:widowControl/>
        <w:overflowPunct w:val="0"/>
        <w:spacing w:line="500" w:lineRule="exact"/>
        <w:jc w:val="center"/>
        <w:rPr>
          <w:rFonts w:ascii="方正小标宋简体" w:eastAsia="方正小标宋简体" w:hAnsi="仿宋"/>
          <w:sz w:val="56"/>
          <w:szCs w:val="44"/>
        </w:rPr>
      </w:pPr>
    </w:p>
    <w:p w:rsidR="00C44D21" w:rsidRDefault="00C44D21">
      <w:pPr>
        <w:widowControl/>
        <w:overflowPunct w:val="0"/>
        <w:spacing w:line="500" w:lineRule="exact"/>
        <w:jc w:val="center"/>
        <w:rPr>
          <w:rFonts w:ascii="方正小标宋简体" w:eastAsia="方正小标宋简体" w:hAnsi="仿宋"/>
          <w:sz w:val="56"/>
          <w:szCs w:val="44"/>
        </w:rPr>
      </w:pPr>
    </w:p>
    <w:p w:rsidR="00C44D21" w:rsidRDefault="00AE4F25">
      <w:pPr>
        <w:widowControl/>
        <w:overflowPunct w:val="0"/>
        <w:spacing w:line="500" w:lineRule="exact"/>
        <w:jc w:val="center"/>
        <w:rPr>
          <w:rFonts w:ascii="方正小标宋简体" w:eastAsia="方正小标宋简体" w:hAnsi="仿宋"/>
          <w:sz w:val="56"/>
          <w:szCs w:val="44"/>
        </w:rPr>
      </w:pPr>
      <w:r>
        <w:rPr>
          <w:rFonts w:ascii="方正小标宋简体" w:eastAsia="方正小标宋简体" w:hAnsi="仿宋" w:hint="eastAsia"/>
          <w:sz w:val="56"/>
          <w:szCs w:val="44"/>
        </w:rPr>
        <w:lastRenderedPageBreak/>
        <w:t>目录</w:t>
      </w:r>
    </w:p>
    <w:p w:rsidR="00C44D21" w:rsidRDefault="00C44D21">
      <w:pPr>
        <w:pStyle w:val="10"/>
        <w:tabs>
          <w:tab w:val="right" w:leader="dot" w:pos="9742"/>
        </w:tabs>
        <w:spacing w:line="560" w:lineRule="exact"/>
        <w:rPr>
          <w:rFonts w:asciiTheme="minorHAnsi" w:eastAsiaTheme="minorEastAsia" w:hAnsiTheme="minorHAnsi" w:cstheme="minorBidi"/>
          <w:sz w:val="28"/>
          <w:szCs w:val="22"/>
        </w:rPr>
      </w:pPr>
      <w:r>
        <w:rPr>
          <w:rFonts w:ascii="仿宋_GB2312" w:eastAsia="仿宋_GB2312" w:hAnsi="仿宋" w:hint="eastAsia"/>
          <w:snapToGrid w:val="0"/>
          <w:w w:val="80"/>
          <w:kern w:val="0"/>
          <w:sz w:val="144"/>
          <w:szCs w:val="32"/>
        </w:rPr>
        <w:fldChar w:fldCharType="begin"/>
      </w:r>
      <w:r w:rsidR="00AE4F25">
        <w:rPr>
          <w:rFonts w:ascii="仿宋_GB2312" w:eastAsia="仿宋_GB2312" w:hAnsi="仿宋" w:hint="eastAsia"/>
          <w:snapToGrid w:val="0"/>
          <w:w w:val="80"/>
          <w:kern w:val="0"/>
          <w:sz w:val="144"/>
          <w:szCs w:val="32"/>
        </w:rPr>
        <w:instrText xml:space="preserve"> TOC \o "1-3" \h \z \u </w:instrText>
      </w:r>
      <w:r>
        <w:rPr>
          <w:rFonts w:ascii="仿宋_GB2312" w:eastAsia="仿宋_GB2312" w:hAnsi="仿宋" w:hint="eastAsia"/>
          <w:snapToGrid w:val="0"/>
          <w:w w:val="80"/>
          <w:kern w:val="0"/>
          <w:sz w:val="144"/>
          <w:szCs w:val="32"/>
        </w:rPr>
        <w:fldChar w:fldCharType="separate"/>
      </w:r>
      <w:hyperlink w:anchor="_Toc483292764" w:history="1">
        <w:r w:rsidR="00AE4F25">
          <w:rPr>
            <w:rStyle w:val="a9"/>
            <w:rFonts w:ascii="仿宋" w:eastAsia="仿宋" w:hAnsi="仿宋" w:hint="eastAsia"/>
            <w:sz w:val="28"/>
          </w:rPr>
          <w:t>第一章竞争性磋商公告</w:t>
        </w:r>
        <w:r w:rsidR="00AE4F25">
          <w:rPr>
            <w:sz w:val="28"/>
          </w:rPr>
          <w:tab/>
        </w:r>
        <w:r>
          <w:rPr>
            <w:sz w:val="28"/>
          </w:rPr>
          <w:fldChar w:fldCharType="begin"/>
        </w:r>
        <w:r w:rsidR="00AE4F25">
          <w:rPr>
            <w:sz w:val="28"/>
          </w:rPr>
          <w:instrText xml:space="preserve"> PAGEREF _Toc483292764 \h </w:instrText>
        </w:r>
        <w:r>
          <w:rPr>
            <w:sz w:val="28"/>
          </w:rPr>
        </w:r>
        <w:r>
          <w:rPr>
            <w:sz w:val="28"/>
          </w:rPr>
          <w:fldChar w:fldCharType="separate"/>
        </w:r>
        <w:r w:rsidR="00AE4F25">
          <w:rPr>
            <w:sz w:val="28"/>
          </w:rPr>
          <w:t>2</w:t>
        </w:r>
        <w:r>
          <w:rPr>
            <w:sz w:val="28"/>
          </w:rPr>
          <w:fldChar w:fldCharType="end"/>
        </w:r>
      </w:hyperlink>
    </w:p>
    <w:p w:rsidR="00C44D21" w:rsidRDefault="00C44D21">
      <w:pPr>
        <w:pStyle w:val="20"/>
        <w:tabs>
          <w:tab w:val="right" w:leader="dot" w:pos="9742"/>
        </w:tabs>
        <w:spacing w:line="560" w:lineRule="exact"/>
        <w:rPr>
          <w:rFonts w:asciiTheme="minorHAnsi" w:eastAsiaTheme="minorEastAsia" w:hAnsiTheme="minorHAnsi" w:cstheme="minorBidi"/>
          <w:sz w:val="28"/>
          <w:szCs w:val="22"/>
        </w:rPr>
      </w:pPr>
      <w:hyperlink w:anchor="_Toc483292765" w:history="1">
        <w:r w:rsidR="00AE4F25">
          <w:rPr>
            <w:rStyle w:val="a9"/>
            <w:rFonts w:ascii="仿宋" w:eastAsia="仿宋" w:hAnsi="仿宋" w:hint="eastAsia"/>
            <w:sz w:val="28"/>
          </w:rPr>
          <w:t>一、项目概况</w:t>
        </w:r>
        <w:r w:rsidR="00AE4F25">
          <w:rPr>
            <w:sz w:val="28"/>
          </w:rPr>
          <w:tab/>
        </w:r>
        <w:r>
          <w:rPr>
            <w:sz w:val="28"/>
          </w:rPr>
          <w:fldChar w:fldCharType="begin"/>
        </w:r>
        <w:r w:rsidR="00AE4F25">
          <w:rPr>
            <w:sz w:val="28"/>
          </w:rPr>
          <w:instrText xml:space="preserve"> PAGEREF _Toc483292765 \h </w:instrText>
        </w:r>
        <w:r>
          <w:rPr>
            <w:sz w:val="28"/>
          </w:rPr>
        </w:r>
        <w:r>
          <w:rPr>
            <w:sz w:val="28"/>
          </w:rPr>
          <w:fldChar w:fldCharType="separate"/>
        </w:r>
        <w:r w:rsidR="00AE4F25">
          <w:rPr>
            <w:sz w:val="28"/>
          </w:rPr>
          <w:t>2</w:t>
        </w:r>
        <w:r>
          <w:rPr>
            <w:sz w:val="28"/>
          </w:rPr>
          <w:fldChar w:fldCharType="end"/>
        </w:r>
      </w:hyperlink>
    </w:p>
    <w:p w:rsidR="00C44D21" w:rsidRDefault="00C44D21">
      <w:pPr>
        <w:pStyle w:val="20"/>
        <w:tabs>
          <w:tab w:val="right" w:leader="dot" w:pos="9742"/>
        </w:tabs>
        <w:spacing w:line="560" w:lineRule="exact"/>
        <w:rPr>
          <w:rFonts w:asciiTheme="minorHAnsi" w:eastAsiaTheme="minorEastAsia" w:hAnsiTheme="minorHAnsi" w:cstheme="minorBidi"/>
          <w:sz w:val="28"/>
          <w:szCs w:val="22"/>
        </w:rPr>
      </w:pPr>
      <w:hyperlink w:anchor="_Toc483292766" w:history="1">
        <w:r w:rsidR="00AE4F25">
          <w:rPr>
            <w:rStyle w:val="a9"/>
            <w:rFonts w:ascii="仿宋" w:eastAsia="仿宋" w:hAnsi="仿宋" w:hint="eastAsia"/>
            <w:sz w:val="28"/>
          </w:rPr>
          <w:t>二、供应商的资格要求</w:t>
        </w:r>
        <w:r w:rsidR="00AE4F25">
          <w:rPr>
            <w:sz w:val="28"/>
          </w:rPr>
          <w:tab/>
        </w:r>
        <w:r>
          <w:rPr>
            <w:sz w:val="28"/>
          </w:rPr>
          <w:fldChar w:fldCharType="begin"/>
        </w:r>
        <w:r w:rsidR="00AE4F25">
          <w:rPr>
            <w:sz w:val="28"/>
          </w:rPr>
          <w:instrText xml:space="preserve"> PAGEREF _Toc483292766 \h </w:instrText>
        </w:r>
        <w:r>
          <w:rPr>
            <w:sz w:val="28"/>
          </w:rPr>
        </w:r>
        <w:r>
          <w:rPr>
            <w:sz w:val="28"/>
          </w:rPr>
          <w:fldChar w:fldCharType="separate"/>
        </w:r>
        <w:r w:rsidR="00AE4F25">
          <w:rPr>
            <w:sz w:val="28"/>
          </w:rPr>
          <w:t>3</w:t>
        </w:r>
        <w:r>
          <w:rPr>
            <w:sz w:val="28"/>
          </w:rPr>
          <w:fldChar w:fldCharType="end"/>
        </w:r>
      </w:hyperlink>
    </w:p>
    <w:p w:rsidR="00C44D21" w:rsidRDefault="00C44D21">
      <w:pPr>
        <w:pStyle w:val="20"/>
        <w:tabs>
          <w:tab w:val="right" w:leader="dot" w:pos="9742"/>
        </w:tabs>
        <w:spacing w:line="560" w:lineRule="exact"/>
        <w:rPr>
          <w:rFonts w:asciiTheme="minorHAnsi" w:eastAsiaTheme="minorEastAsia" w:hAnsiTheme="minorHAnsi" w:cstheme="minorBidi"/>
          <w:sz w:val="28"/>
          <w:szCs w:val="22"/>
        </w:rPr>
      </w:pPr>
      <w:hyperlink w:anchor="_Toc483292767" w:history="1">
        <w:r w:rsidR="00AE4F25">
          <w:rPr>
            <w:rStyle w:val="a9"/>
            <w:rFonts w:ascii="仿宋" w:eastAsia="仿宋" w:hAnsi="仿宋" w:hint="eastAsia"/>
            <w:sz w:val="28"/>
          </w:rPr>
          <w:t>三、获取采购文件的时间、地点、方式</w:t>
        </w:r>
        <w:r w:rsidR="00AE4F25">
          <w:rPr>
            <w:sz w:val="28"/>
          </w:rPr>
          <w:tab/>
        </w:r>
        <w:r>
          <w:rPr>
            <w:sz w:val="28"/>
          </w:rPr>
          <w:fldChar w:fldCharType="begin"/>
        </w:r>
        <w:r w:rsidR="00AE4F25">
          <w:rPr>
            <w:sz w:val="28"/>
          </w:rPr>
          <w:instrText xml:space="preserve"> PAGEREF _Toc483292767 \h </w:instrText>
        </w:r>
        <w:r>
          <w:rPr>
            <w:sz w:val="28"/>
          </w:rPr>
        </w:r>
        <w:r>
          <w:rPr>
            <w:sz w:val="28"/>
          </w:rPr>
          <w:fldChar w:fldCharType="separate"/>
        </w:r>
        <w:r w:rsidR="00AE4F25">
          <w:rPr>
            <w:sz w:val="28"/>
          </w:rPr>
          <w:t>3</w:t>
        </w:r>
        <w:r>
          <w:rPr>
            <w:sz w:val="28"/>
          </w:rPr>
          <w:fldChar w:fldCharType="end"/>
        </w:r>
      </w:hyperlink>
    </w:p>
    <w:p w:rsidR="00C44D21" w:rsidRDefault="00C44D21">
      <w:pPr>
        <w:pStyle w:val="20"/>
        <w:tabs>
          <w:tab w:val="right" w:leader="dot" w:pos="9742"/>
        </w:tabs>
        <w:spacing w:line="560" w:lineRule="exact"/>
        <w:rPr>
          <w:rFonts w:asciiTheme="minorHAnsi" w:eastAsiaTheme="minorEastAsia" w:hAnsiTheme="minorHAnsi" w:cstheme="minorBidi"/>
          <w:sz w:val="28"/>
          <w:szCs w:val="22"/>
        </w:rPr>
      </w:pPr>
      <w:hyperlink w:anchor="_Toc483292768" w:history="1">
        <w:r w:rsidR="00AE4F25">
          <w:rPr>
            <w:rStyle w:val="a9"/>
            <w:rFonts w:ascii="仿宋" w:eastAsia="仿宋" w:hAnsi="仿宋" w:hint="eastAsia"/>
            <w:sz w:val="28"/>
          </w:rPr>
          <w:t>四、递交响应文件截止（评标）时间、地点</w:t>
        </w:r>
        <w:r w:rsidR="00AE4F25">
          <w:rPr>
            <w:sz w:val="28"/>
          </w:rPr>
          <w:tab/>
        </w:r>
        <w:r>
          <w:rPr>
            <w:sz w:val="28"/>
          </w:rPr>
          <w:fldChar w:fldCharType="begin"/>
        </w:r>
        <w:r w:rsidR="00AE4F25">
          <w:rPr>
            <w:sz w:val="28"/>
          </w:rPr>
          <w:instrText xml:space="preserve"> PAGEREF _Toc483292768 \h </w:instrText>
        </w:r>
        <w:r>
          <w:rPr>
            <w:sz w:val="28"/>
          </w:rPr>
        </w:r>
        <w:r>
          <w:rPr>
            <w:sz w:val="28"/>
          </w:rPr>
          <w:fldChar w:fldCharType="separate"/>
        </w:r>
        <w:r w:rsidR="00AE4F25">
          <w:rPr>
            <w:sz w:val="28"/>
          </w:rPr>
          <w:t>3</w:t>
        </w:r>
        <w:r>
          <w:rPr>
            <w:sz w:val="28"/>
          </w:rPr>
          <w:fldChar w:fldCharType="end"/>
        </w:r>
      </w:hyperlink>
    </w:p>
    <w:p w:rsidR="00C44D21" w:rsidRDefault="00C44D21">
      <w:pPr>
        <w:pStyle w:val="20"/>
        <w:tabs>
          <w:tab w:val="right" w:leader="dot" w:pos="9742"/>
        </w:tabs>
        <w:spacing w:line="560" w:lineRule="exact"/>
        <w:rPr>
          <w:rFonts w:asciiTheme="minorHAnsi" w:eastAsiaTheme="minorEastAsia" w:hAnsiTheme="minorHAnsi" w:cstheme="minorBidi"/>
          <w:sz w:val="28"/>
          <w:szCs w:val="22"/>
        </w:rPr>
      </w:pPr>
      <w:hyperlink w:anchor="_Toc483292769" w:history="1">
        <w:r w:rsidR="00AE4F25">
          <w:rPr>
            <w:rStyle w:val="a9"/>
            <w:rFonts w:ascii="仿宋" w:eastAsia="仿宋" w:hAnsi="仿宋" w:hint="eastAsia"/>
            <w:sz w:val="28"/>
          </w:rPr>
          <w:t>五、联系方式</w:t>
        </w:r>
        <w:r w:rsidR="00AE4F25">
          <w:rPr>
            <w:sz w:val="28"/>
          </w:rPr>
          <w:tab/>
        </w:r>
        <w:r>
          <w:rPr>
            <w:sz w:val="28"/>
          </w:rPr>
          <w:fldChar w:fldCharType="begin"/>
        </w:r>
        <w:r w:rsidR="00AE4F25">
          <w:rPr>
            <w:sz w:val="28"/>
          </w:rPr>
          <w:instrText xml:space="preserve"> PAGEREF _Toc483292769 \h </w:instrText>
        </w:r>
        <w:r>
          <w:rPr>
            <w:sz w:val="28"/>
          </w:rPr>
        </w:r>
        <w:r>
          <w:rPr>
            <w:sz w:val="28"/>
          </w:rPr>
          <w:fldChar w:fldCharType="separate"/>
        </w:r>
        <w:r w:rsidR="00AE4F25">
          <w:rPr>
            <w:sz w:val="28"/>
          </w:rPr>
          <w:t>3</w:t>
        </w:r>
        <w:r>
          <w:rPr>
            <w:sz w:val="28"/>
          </w:rPr>
          <w:fldChar w:fldCharType="end"/>
        </w:r>
      </w:hyperlink>
    </w:p>
    <w:p w:rsidR="00C44D21" w:rsidRDefault="00C44D21">
      <w:pPr>
        <w:pStyle w:val="10"/>
        <w:tabs>
          <w:tab w:val="right" w:leader="dot" w:pos="9742"/>
        </w:tabs>
        <w:spacing w:line="560" w:lineRule="exact"/>
        <w:rPr>
          <w:rFonts w:asciiTheme="minorHAnsi" w:eastAsiaTheme="minorEastAsia" w:hAnsiTheme="minorHAnsi" w:cstheme="minorBidi"/>
          <w:sz w:val="28"/>
          <w:szCs w:val="22"/>
        </w:rPr>
      </w:pPr>
      <w:hyperlink w:anchor="_Toc483292770" w:history="1">
        <w:r w:rsidR="00AE4F25">
          <w:rPr>
            <w:rStyle w:val="a9"/>
            <w:rFonts w:ascii="仿宋" w:eastAsia="仿宋" w:hAnsi="仿宋" w:hint="eastAsia"/>
            <w:sz w:val="28"/>
          </w:rPr>
          <w:t>第二章采购内容与技术要求</w:t>
        </w:r>
        <w:r w:rsidR="00AE4F25">
          <w:rPr>
            <w:sz w:val="28"/>
          </w:rPr>
          <w:tab/>
        </w:r>
        <w:r>
          <w:rPr>
            <w:sz w:val="28"/>
          </w:rPr>
          <w:fldChar w:fldCharType="begin"/>
        </w:r>
        <w:r w:rsidR="00AE4F25">
          <w:rPr>
            <w:sz w:val="28"/>
          </w:rPr>
          <w:instrText xml:space="preserve"> PAGEREF _Toc483292770 \h </w:instrText>
        </w:r>
        <w:r>
          <w:rPr>
            <w:sz w:val="28"/>
          </w:rPr>
        </w:r>
        <w:r>
          <w:rPr>
            <w:sz w:val="28"/>
          </w:rPr>
          <w:fldChar w:fldCharType="separate"/>
        </w:r>
        <w:r w:rsidR="00AE4F25">
          <w:rPr>
            <w:sz w:val="28"/>
          </w:rPr>
          <w:t>4</w:t>
        </w:r>
        <w:r>
          <w:rPr>
            <w:sz w:val="28"/>
          </w:rPr>
          <w:fldChar w:fldCharType="end"/>
        </w:r>
      </w:hyperlink>
    </w:p>
    <w:p w:rsidR="00C44D21" w:rsidRDefault="00C44D21">
      <w:pPr>
        <w:pStyle w:val="20"/>
        <w:tabs>
          <w:tab w:val="right" w:leader="dot" w:pos="9742"/>
        </w:tabs>
        <w:spacing w:line="560" w:lineRule="exact"/>
        <w:rPr>
          <w:rFonts w:asciiTheme="minorHAnsi" w:eastAsiaTheme="minorEastAsia" w:hAnsiTheme="minorHAnsi" w:cstheme="minorBidi"/>
          <w:sz w:val="28"/>
          <w:szCs w:val="22"/>
        </w:rPr>
      </w:pPr>
      <w:hyperlink w:anchor="_Toc483292771" w:history="1">
        <w:r w:rsidR="00AE4F25">
          <w:rPr>
            <w:rStyle w:val="a9"/>
            <w:rFonts w:ascii="仿宋" w:eastAsia="仿宋" w:hAnsi="仿宋" w:cs="Cambria" w:hint="eastAsia"/>
            <w:bCs/>
            <w:kern w:val="0"/>
            <w:sz w:val="28"/>
          </w:rPr>
          <w:t>一、适用范围</w:t>
        </w:r>
        <w:r w:rsidR="00AE4F25">
          <w:rPr>
            <w:sz w:val="28"/>
          </w:rPr>
          <w:tab/>
        </w:r>
        <w:r>
          <w:rPr>
            <w:sz w:val="28"/>
          </w:rPr>
          <w:fldChar w:fldCharType="begin"/>
        </w:r>
        <w:r w:rsidR="00AE4F25">
          <w:rPr>
            <w:sz w:val="28"/>
          </w:rPr>
          <w:instrText xml:space="preserve"> PAGEREF _Toc483292771 \h </w:instrText>
        </w:r>
        <w:r>
          <w:rPr>
            <w:sz w:val="28"/>
          </w:rPr>
        </w:r>
        <w:r>
          <w:rPr>
            <w:sz w:val="28"/>
          </w:rPr>
          <w:fldChar w:fldCharType="separate"/>
        </w:r>
        <w:r w:rsidR="00AE4F25">
          <w:rPr>
            <w:sz w:val="28"/>
          </w:rPr>
          <w:t>4</w:t>
        </w:r>
        <w:r>
          <w:rPr>
            <w:sz w:val="28"/>
          </w:rPr>
          <w:fldChar w:fldCharType="end"/>
        </w:r>
      </w:hyperlink>
    </w:p>
    <w:p w:rsidR="00C44D21" w:rsidRDefault="00C44D21">
      <w:pPr>
        <w:pStyle w:val="20"/>
        <w:tabs>
          <w:tab w:val="right" w:leader="dot" w:pos="9742"/>
        </w:tabs>
        <w:spacing w:line="560" w:lineRule="exact"/>
        <w:rPr>
          <w:rFonts w:asciiTheme="minorHAnsi" w:eastAsiaTheme="minorEastAsia" w:hAnsiTheme="minorHAnsi" w:cstheme="minorBidi"/>
          <w:sz w:val="28"/>
          <w:szCs w:val="22"/>
        </w:rPr>
      </w:pPr>
      <w:hyperlink w:anchor="_Toc483292772" w:history="1">
        <w:r w:rsidR="00AE4F25">
          <w:rPr>
            <w:rStyle w:val="a9"/>
            <w:rFonts w:ascii="仿宋" w:eastAsia="仿宋" w:hAnsi="仿宋" w:hint="eastAsia"/>
            <w:sz w:val="28"/>
          </w:rPr>
          <w:t>二、项目说明</w:t>
        </w:r>
        <w:r w:rsidR="00AE4F25">
          <w:rPr>
            <w:sz w:val="28"/>
          </w:rPr>
          <w:tab/>
        </w:r>
        <w:r>
          <w:rPr>
            <w:sz w:val="28"/>
          </w:rPr>
          <w:fldChar w:fldCharType="begin"/>
        </w:r>
        <w:r w:rsidR="00AE4F25">
          <w:rPr>
            <w:sz w:val="28"/>
          </w:rPr>
          <w:instrText xml:space="preserve"> PAGEREF _Toc483292772 \h </w:instrText>
        </w:r>
        <w:r>
          <w:rPr>
            <w:sz w:val="28"/>
          </w:rPr>
        </w:r>
        <w:r>
          <w:rPr>
            <w:sz w:val="28"/>
          </w:rPr>
          <w:fldChar w:fldCharType="separate"/>
        </w:r>
        <w:r w:rsidR="00AE4F25">
          <w:rPr>
            <w:sz w:val="28"/>
          </w:rPr>
          <w:t>5</w:t>
        </w:r>
        <w:r>
          <w:rPr>
            <w:sz w:val="28"/>
          </w:rPr>
          <w:fldChar w:fldCharType="end"/>
        </w:r>
      </w:hyperlink>
    </w:p>
    <w:p w:rsidR="00C44D21" w:rsidRDefault="00C44D21">
      <w:pPr>
        <w:pStyle w:val="20"/>
        <w:tabs>
          <w:tab w:val="right" w:leader="dot" w:pos="9742"/>
        </w:tabs>
        <w:spacing w:line="560" w:lineRule="exact"/>
        <w:rPr>
          <w:rFonts w:asciiTheme="minorHAnsi" w:eastAsiaTheme="minorEastAsia" w:hAnsiTheme="minorHAnsi" w:cstheme="minorBidi"/>
          <w:sz w:val="28"/>
          <w:szCs w:val="22"/>
        </w:rPr>
      </w:pPr>
      <w:hyperlink w:anchor="_Toc483292773" w:history="1">
        <w:r w:rsidR="00AE4F25">
          <w:rPr>
            <w:rStyle w:val="a9"/>
            <w:rFonts w:ascii="仿宋" w:eastAsia="仿宋" w:hAnsi="仿宋" w:hint="eastAsia"/>
            <w:sz w:val="28"/>
          </w:rPr>
          <w:t>三、详细参数</w:t>
        </w:r>
        <w:r w:rsidR="00AE4F25">
          <w:rPr>
            <w:sz w:val="28"/>
          </w:rPr>
          <w:tab/>
        </w:r>
        <w:r>
          <w:rPr>
            <w:sz w:val="28"/>
          </w:rPr>
          <w:fldChar w:fldCharType="begin"/>
        </w:r>
        <w:r w:rsidR="00AE4F25">
          <w:rPr>
            <w:sz w:val="28"/>
          </w:rPr>
          <w:instrText xml:space="preserve"> PAGEREF _Toc483292773 \h </w:instrText>
        </w:r>
        <w:r>
          <w:rPr>
            <w:sz w:val="28"/>
          </w:rPr>
        </w:r>
        <w:r>
          <w:rPr>
            <w:sz w:val="28"/>
          </w:rPr>
          <w:fldChar w:fldCharType="separate"/>
        </w:r>
        <w:r w:rsidR="00AE4F25">
          <w:rPr>
            <w:sz w:val="28"/>
          </w:rPr>
          <w:t>5</w:t>
        </w:r>
        <w:r>
          <w:rPr>
            <w:sz w:val="28"/>
          </w:rPr>
          <w:fldChar w:fldCharType="end"/>
        </w:r>
      </w:hyperlink>
    </w:p>
    <w:p w:rsidR="00C44D21" w:rsidRDefault="00C44D21">
      <w:pPr>
        <w:pStyle w:val="10"/>
        <w:tabs>
          <w:tab w:val="right" w:leader="dot" w:pos="9742"/>
        </w:tabs>
        <w:spacing w:line="560" w:lineRule="exact"/>
        <w:rPr>
          <w:rFonts w:asciiTheme="minorHAnsi" w:eastAsiaTheme="minorEastAsia" w:hAnsiTheme="minorHAnsi" w:cstheme="minorBidi"/>
          <w:sz w:val="28"/>
          <w:szCs w:val="22"/>
        </w:rPr>
      </w:pPr>
      <w:hyperlink w:anchor="_Toc483292774" w:history="1">
        <w:r w:rsidR="00AE4F25">
          <w:rPr>
            <w:rStyle w:val="a9"/>
            <w:rFonts w:ascii="仿宋" w:eastAsia="仿宋" w:hAnsi="仿宋" w:hint="eastAsia"/>
            <w:sz w:val="28"/>
          </w:rPr>
          <w:t>第三章投标人须知</w:t>
        </w:r>
        <w:r w:rsidR="00AE4F25">
          <w:rPr>
            <w:sz w:val="28"/>
          </w:rPr>
          <w:tab/>
        </w:r>
        <w:r>
          <w:rPr>
            <w:sz w:val="28"/>
          </w:rPr>
          <w:fldChar w:fldCharType="begin"/>
        </w:r>
        <w:r w:rsidR="00AE4F25">
          <w:rPr>
            <w:sz w:val="28"/>
          </w:rPr>
          <w:instrText xml:space="preserve"> PAGEREF _Toc483</w:instrText>
        </w:r>
        <w:r w:rsidR="00AE4F25">
          <w:rPr>
            <w:sz w:val="28"/>
          </w:rPr>
          <w:instrText xml:space="preserve">292774 \h </w:instrText>
        </w:r>
        <w:r>
          <w:rPr>
            <w:sz w:val="28"/>
          </w:rPr>
        </w:r>
        <w:r>
          <w:rPr>
            <w:sz w:val="28"/>
          </w:rPr>
          <w:fldChar w:fldCharType="separate"/>
        </w:r>
        <w:r w:rsidR="00AE4F25">
          <w:rPr>
            <w:sz w:val="28"/>
          </w:rPr>
          <w:t>12</w:t>
        </w:r>
        <w:r>
          <w:rPr>
            <w:sz w:val="28"/>
          </w:rPr>
          <w:fldChar w:fldCharType="end"/>
        </w:r>
      </w:hyperlink>
    </w:p>
    <w:p w:rsidR="00C44D21" w:rsidRDefault="00C44D21">
      <w:pPr>
        <w:pStyle w:val="20"/>
        <w:tabs>
          <w:tab w:val="right" w:leader="dot" w:pos="9742"/>
        </w:tabs>
        <w:spacing w:line="560" w:lineRule="exact"/>
        <w:rPr>
          <w:rFonts w:asciiTheme="minorHAnsi" w:eastAsiaTheme="minorEastAsia" w:hAnsiTheme="minorHAnsi" w:cstheme="minorBidi"/>
          <w:sz w:val="28"/>
          <w:szCs w:val="22"/>
        </w:rPr>
      </w:pPr>
      <w:hyperlink w:anchor="_Toc483292775" w:history="1">
        <w:r w:rsidR="00AE4F25">
          <w:rPr>
            <w:rStyle w:val="a9"/>
            <w:rFonts w:ascii="仿宋" w:eastAsia="仿宋" w:hAnsi="仿宋" w:hint="eastAsia"/>
            <w:sz w:val="28"/>
          </w:rPr>
          <w:t>一、供应商资格要求</w:t>
        </w:r>
        <w:r w:rsidR="00AE4F25">
          <w:rPr>
            <w:sz w:val="28"/>
          </w:rPr>
          <w:tab/>
        </w:r>
        <w:r>
          <w:rPr>
            <w:sz w:val="28"/>
          </w:rPr>
          <w:fldChar w:fldCharType="begin"/>
        </w:r>
        <w:r w:rsidR="00AE4F25">
          <w:rPr>
            <w:sz w:val="28"/>
          </w:rPr>
          <w:instrText xml:space="preserve"> PAGEREF _Toc483292775 \h </w:instrText>
        </w:r>
        <w:r>
          <w:rPr>
            <w:sz w:val="28"/>
          </w:rPr>
        </w:r>
        <w:r>
          <w:rPr>
            <w:sz w:val="28"/>
          </w:rPr>
          <w:fldChar w:fldCharType="separate"/>
        </w:r>
        <w:r w:rsidR="00AE4F25">
          <w:rPr>
            <w:sz w:val="28"/>
          </w:rPr>
          <w:t>12</w:t>
        </w:r>
        <w:r>
          <w:rPr>
            <w:sz w:val="28"/>
          </w:rPr>
          <w:fldChar w:fldCharType="end"/>
        </w:r>
      </w:hyperlink>
    </w:p>
    <w:p w:rsidR="00C44D21" w:rsidRDefault="00C44D21">
      <w:pPr>
        <w:pStyle w:val="20"/>
        <w:tabs>
          <w:tab w:val="right" w:leader="dot" w:pos="9742"/>
        </w:tabs>
        <w:spacing w:line="560" w:lineRule="exact"/>
        <w:rPr>
          <w:rFonts w:asciiTheme="minorHAnsi" w:eastAsiaTheme="minorEastAsia" w:hAnsiTheme="minorHAnsi" w:cstheme="minorBidi"/>
          <w:sz w:val="28"/>
          <w:szCs w:val="22"/>
        </w:rPr>
      </w:pPr>
      <w:hyperlink w:anchor="_Toc483292776" w:history="1">
        <w:r w:rsidR="00AE4F25">
          <w:rPr>
            <w:rStyle w:val="a9"/>
            <w:rFonts w:ascii="仿宋" w:eastAsia="仿宋" w:hAnsi="仿宋" w:hint="eastAsia"/>
            <w:sz w:val="28"/>
          </w:rPr>
          <w:t>二、响应文</w:t>
        </w:r>
        <w:r w:rsidR="00AE4F25">
          <w:rPr>
            <w:rStyle w:val="a9"/>
            <w:rFonts w:ascii="仿宋" w:eastAsia="仿宋" w:hAnsi="仿宋" w:hint="eastAsia"/>
            <w:sz w:val="28"/>
          </w:rPr>
          <w:t>件的构成</w:t>
        </w:r>
        <w:r w:rsidR="00AE4F25">
          <w:rPr>
            <w:sz w:val="28"/>
          </w:rPr>
          <w:tab/>
        </w:r>
        <w:r>
          <w:rPr>
            <w:sz w:val="28"/>
          </w:rPr>
          <w:fldChar w:fldCharType="begin"/>
        </w:r>
        <w:r w:rsidR="00AE4F25">
          <w:rPr>
            <w:sz w:val="28"/>
          </w:rPr>
          <w:instrText xml:space="preserve"> PAGEREF _Toc483292776 \h </w:instrText>
        </w:r>
        <w:r>
          <w:rPr>
            <w:sz w:val="28"/>
          </w:rPr>
        </w:r>
        <w:r>
          <w:rPr>
            <w:sz w:val="28"/>
          </w:rPr>
          <w:fldChar w:fldCharType="separate"/>
        </w:r>
        <w:r w:rsidR="00AE4F25">
          <w:rPr>
            <w:sz w:val="28"/>
          </w:rPr>
          <w:t>12</w:t>
        </w:r>
        <w:r>
          <w:rPr>
            <w:sz w:val="28"/>
          </w:rPr>
          <w:fldChar w:fldCharType="end"/>
        </w:r>
      </w:hyperlink>
    </w:p>
    <w:p w:rsidR="00C44D21" w:rsidRDefault="00C44D21">
      <w:pPr>
        <w:pStyle w:val="20"/>
        <w:tabs>
          <w:tab w:val="right" w:leader="dot" w:pos="9742"/>
        </w:tabs>
        <w:spacing w:line="560" w:lineRule="exact"/>
        <w:rPr>
          <w:rFonts w:asciiTheme="minorHAnsi" w:eastAsiaTheme="minorEastAsia" w:hAnsiTheme="minorHAnsi" w:cstheme="minorBidi"/>
          <w:sz w:val="28"/>
          <w:szCs w:val="22"/>
        </w:rPr>
      </w:pPr>
      <w:hyperlink w:anchor="_Toc483292777" w:history="1">
        <w:r w:rsidR="00AE4F25">
          <w:rPr>
            <w:rStyle w:val="a9"/>
            <w:rFonts w:ascii="仿宋" w:eastAsia="仿宋" w:hAnsi="仿宋" w:hint="eastAsia"/>
            <w:sz w:val="28"/>
          </w:rPr>
          <w:t>三、评标与中标</w:t>
        </w:r>
        <w:r w:rsidR="00AE4F25">
          <w:rPr>
            <w:sz w:val="28"/>
          </w:rPr>
          <w:tab/>
        </w:r>
        <w:r>
          <w:rPr>
            <w:sz w:val="28"/>
          </w:rPr>
          <w:fldChar w:fldCharType="begin"/>
        </w:r>
        <w:r w:rsidR="00AE4F25">
          <w:rPr>
            <w:sz w:val="28"/>
          </w:rPr>
          <w:instrText xml:space="preserve"> PAGEREF _Toc483292777 \h </w:instrText>
        </w:r>
        <w:r>
          <w:rPr>
            <w:sz w:val="28"/>
          </w:rPr>
        </w:r>
        <w:r>
          <w:rPr>
            <w:sz w:val="28"/>
          </w:rPr>
          <w:fldChar w:fldCharType="separate"/>
        </w:r>
        <w:r w:rsidR="00AE4F25">
          <w:rPr>
            <w:sz w:val="28"/>
          </w:rPr>
          <w:t>13</w:t>
        </w:r>
        <w:r>
          <w:rPr>
            <w:sz w:val="28"/>
          </w:rPr>
          <w:fldChar w:fldCharType="end"/>
        </w:r>
      </w:hyperlink>
    </w:p>
    <w:p w:rsidR="00C44D21" w:rsidRDefault="00C44D21">
      <w:pPr>
        <w:pStyle w:val="10"/>
        <w:tabs>
          <w:tab w:val="right" w:leader="dot" w:pos="9742"/>
        </w:tabs>
        <w:spacing w:line="560" w:lineRule="exact"/>
        <w:rPr>
          <w:rFonts w:asciiTheme="minorHAnsi" w:eastAsiaTheme="minorEastAsia" w:hAnsiTheme="minorHAnsi" w:cstheme="minorBidi"/>
          <w:sz w:val="28"/>
          <w:szCs w:val="22"/>
        </w:rPr>
      </w:pPr>
      <w:hyperlink w:anchor="_Toc483292778" w:history="1">
        <w:r w:rsidR="00AE4F25">
          <w:rPr>
            <w:rStyle w:val="a9"/>
            <w:rFonts w:ascii="仿宋" w:eastAsia="仿宋" w:hAnsi="仿宋" w:hint="eastAsia"/>
            <w:sz w:val="28"/>
          </w:rPr>
          <w:t>第四章、响应文件格式与要求</w:t>
        </w:r>
        <w:r w:rsidR="00AE4F25">
          <w:rPr>
            <w:rStyle w:val="a9"/>
            <w:rFonts w:ascii="仿宋" w:eastAsia="仿宋" w:hAnsi="仿宋"/>
            <w:sz w:val="28"/>
          </w:rPr>
          <w:t>(</w:t>
        </w:r>
        <w:r w:rsidR="00AE4F25">
          <w:rPr>
            <w:rStyle w:val="a9"/>
            <w:rFonts w:ascii="仿宋" w:eastAsia="仿宋" w:hAnsi="仿宋" w:hint="eastAsia"/>
            <w:sz w:val="28"/>
          </w:rPr>
          <w:t>参考</w:t>
        </w:r>
        <w:r w:rsidR="00AE4F25">
          <w:rPr>
            <w:rStyle w:val="a9"/>
            <w:rFonts w:ascii="仿宋" w:eastAsia="仿宋" w:hAnsi="仿宋"/>
            <w:sz w:val="28"/>
          </w:rPr>
          <w:t>)</w:t>
        </w:r>
        <w:r w:rsidR="00AE4F25">
          <w:rPr>
            <w:sz w:val="28"/>
          </w:rPr>
          <w:tab/>
        </w:r>
        <w:r>
          <w:rPr>
            <w:sz w:val="28"/>
          </w:rPr>
          <w:fldChar w:fldCharType="begin"/>
        </w:r>
        <w:r w:rsidR="00AE4F25">
          <w:rPr>
            <w:sz w:val="28"/>
          </w:rPr>
          <w:instrText xml:space="preserve"> PAGEREF _Toc483292778 \h </w:instrText>
        </w:r>
        <w:r>
          <w:rPr>
            <w:sz w:val="28"/>
          </w:rPr>
        </w:r>
        <w:r>
          <w:rPr>
            <w:sz w:val="28"/>
          </w:rPr>
          <w:fldChar w:fldCharType="separate"/>
        </w:r>
        <w:r w:rsidR="00AE4F25">
          <w:rPr>
            <w:sz w:val="28"/>
          </w:rPr>
          <w:t>15</w:t>
        </w:r>
        <w:r>
          <w:rPr>
            <w:sz w:val="28"/>
          </w:rPr>
          <w:fldChar w:fldCharType="end"/>
        </w:r>
      </w:hyperlink>
    </w:p>
    <w:p w:rsidR="00C44D21" w:rsidRDefault="00C44D21">
      <w:pPr>
        <w:pStyle w:val="20"/>
        <w:tabs>
          <w:tab w:val="right" w:leader="dot" w:pos="9742"/>
        </w:tabs>
        <w:spacing w:line="560" w:lineRule="exact"/>
        <w:rPr>
          <w:rFonts w:asciiTheme="minorHAnsi" w:eastAsiaTheme="minorEastAsia" w:hAnsiTheme="minorHAnsi" w:cstheme="minorBidi"/>
          <w:sz w:val="28"/>
          <w:szCs w:val="22"/>
        </w:rPr>
      </w:pPr>
      <w:hyperlink w:anchor="_Toc483292779" w:history="1">
        <w:r w:rsidR="00AE4F25">
          <w:rPr>
            <w:rStyle w:val="a9"/>
            <w:rFonts w:ascii="仿宋" w:eastAsia="仿宋" w:hAnsi="仿宋" w:hint="eastAsia"/>
            <w:sz w:val="28"/>
          </w:rPr>
          <w:t>格式一：</w:t>
        </w:r>
        <w:r w:rsidR="00AE4F25">
          <w:rPr>
            <w:sz w:val="28"/>
          </w:rPr>
          <w:tab/>
        </w:r>
        <w:r>
          <w:rPr>
            <w:sz w:val="28"/>
          </w:rPr>
          <w:fldChar w:fldCharType="begin"/>
        </w:r>
        <w:r w:rsidR="00AE4F25">
          <w:rPr>
            <w:sz w:val="28"/>
          </w:rPr>
          <w:instrText xml:space="preserve"> PAGEREF _Toc483292779 \h </w:instrText>
        </w:r>
        <w:r>
          <w:rPr>
            <w:sz w:val="28"/>
          </w:rPr>
        </w:r>
        <w:r>
          <w:rPr>
            <w:sz w:val="28"/>
          </w:rPr>
          <w:fldChar w:fldCharType="separate"/>
        </w:r>
        <w:r w:rsidR="00AE4F25">
          <w:rPr>
            <w:sz w:val="28"/>
          </w:rPr>
          <w:t>15</w:t>
        </w:r>
        <w:r>
          <w:rPr>
            <w:sz w:val="28"/>
          </w:rPr>
          <w:fldChar w:fldCharType="end"/>
        </w:r>
      </w:hyperlink>
    </w:p>
    <w:p w:rsidR="00C44D21" w:rsidRDefault="00C44D21">
      <w:pPr>
        <w:pStyle w:val="20"/>
        <w:tabs>
          <w:tab w:val="right" w:leader="dot" w:pos="9742"/>
        </w:tabs>
        <w:spacing w:line="560" w:lineRule="exact"/>
        <w:rPr>
          <w:rFonts w:asciiTheme="minorHAnsi" w:eastAsiaTheme="minorEastAsia" w:hAnsiTheme="minorHAnsi" w:cstheme="minorBidi"/>
          <w:sz w:val="28"/>
          <w:szCs w:val="22"/>
        </w:rPr>
      </w:pPr>
      <w:hyperlink w:anchor="_Toc483292780" w:history="1">
        <w:r w:rsidR="00AE4F25">
          <w:rPr>
            <w:rStyle w:val="a9"/>
            <w:rFonts w:ascii="仿宋" w:eastAsia="仿宋" w:hAnsi="仿宋" w:hint="eastAsia"/>
            <w:sz w:val="28"/>
          </w:rPr>
          <w:t>格式二：</w:t>
        </w:r>
        <w:r w:rsidR="00AE4F25">
          <w:rPr>
            <w:sz w:val="28"/>
          </w:rPr>
          <w:tab/>
        </w:r>
        <w:r>
          <w:rPr>
            <w:sz w:val="28"/>
          </w:rPr>
          <w:fldChar w:fldCharType="begin"/>
        </w:r>
        <w:r w:rsidR="00AE4F25">
          <w:rPr>
            <w:sz w:val="28"/>
          </w:rPr>
          <w:instrText xml:space="preserve"> PAGEREF _Toc4832927</w:instrText>
        </w:r>
        <w:r w:rsidR="00AE4F25">
          <w:rPr>
            <w:sz w:val="28"/>
          </w:rPr>
          <w:instrText xml:space="preserve">80 \h </w:instrText>
        </w:r>
        <w:r>
          <w:rPr>
            <w:sz w:val="28"/>
          </w:rPr>
        </w:r>
        <w:r>
          <w:rPr>
            <w:sz w:val="28"/>
          </w:rPr>
          <w:fldChar w:fldCharType="separate"/>
        </w:r>
        <w:r w:rsidR="00AE4F25">
          <w:rPr>
            <w:sz w:val="28"/>
          </w:rPr>
          <w:t>16</w:t>
        </w:r>
        <w:r>
          <w:rPr>
            <w:sz w:val="28"/>
          </w:rPr>
          <w:fldChar w:fldCharType="end"/>
        </w:r>
      </w:hyperlink>
    </w:p>
    <w:p w:rsidR="00C44D21" w:rsidRDefault="00C44D21">
      <w:pPr>
        <w:pStyle w:val="20"/>
        <w:tabs>
          <w:tab w:val="right" w:leader="dot" w:pos="9742"/>
        </w:tabs>
        <w:spacing w:line="560" w:lineRule="exact"/>
        <w:rPr>
          <w:rFonts w:asciiTheme="minorHAnsi" w:eastAsiaTheme="minorEastAsia" w:hAnsiTheme="minorHAnsi" w:cstheme="minorBidi"/>
          <w:sz w:val="28"/>
          <w:szCs w:val="22"/>
        </w:rPr>
      </w:pPr>
      <w:hyperlink w:anchor="_Toc483292781" w:history="1">
        <w:r w:rsidR="00AE4F25">
          <w:rPr>
            <w:rStyle w:val="a9"/>
            <w:rFonts w:ascii="仿宋" w:eastAsia="仿宋" w:hAnsi="仿宋" w:hint="eastAsia"/>
            <w:sz w:val="28"/>
          </w:rPr>
          <w:t>格式三</w:t>
        </w:r>
        <w:r w:rsidR="00AE4F25">
          <w:rPr>
            <w:sz w:val="28"/>
          </w:rPr>
          <w:tab/>
        </w:r>
        <w:r>
          <w:rPr>
            <w:sz w:val="28"/>
          </w:rPr>
          <w:fldChar w:fldCharType="begin"/>
        </w:r>
        <w:r w:rsidR="00AE4F25">
          <w:rPr>
            <w:sz w:val="28"/>
          </w:rPr>
          <w:instrText xml:space="preserve"> PAGEREF _Toc483292781 \h </w:instrText>
        </w:r>
        <w:r>
          <w:rPr>
            <w:sz w:val="28"/>
          </w:rPr>
        </w:r>
        <w:r>
          <w:rPr>
            <w:sz w:val="28"/>
          </w:rPr>
          <w:fldChar w:fldCharType="separate"/>
        </w:r>
        <w:r w:rsidR="00AE4F25">
          <w:rPr>
            <w:sz w:val="28"/>
          </w:rPr>
          <w:t>17</w:t>
        </w:r>
        <w:r>
          <w:rPr>
            <w:sz w:val="28"/>
          </w:rPr>
          <w:fldChar w:fldCharType="end"/>
        </w:r>
      </w:hyperlink>
    </w:p>
    <w:p w:rsidR="00C44D21" w:rsidRDefault="00C44D21">
      <w:pPr>
        <w:pStyle w:val="20"/>
        <w:tabs>
          <w:tab w:val="right" w:leader="dot" w:pos="9742"/>
        </w:tabs>
        <w:spacing w:line="560" w:lineRule="exact"/>
        <w:rPr>
          <w:rFonts w:asciiTheme="minorHAnsi" w:eastAsiaTheme="minorEastAsia" w:hAnsiTheme="minorHAnsi" w:cstheme="minorBidi"/>
          <w:sz w:val="28"/>
          <w:szCs w:val="22"/>
        </w:rPr>
      </w:pPr>
      <w:hyperlink w:anchor="_Toc483292782" w:history="1">
        <w:r w:rsidR="00AE4F25">
          <w:rPr>
            <w:rStyle w:val="a9"/>
            <w:rFonts w:ascii="仿宋" w:eastAsia="仿宋" w:hAnsi="仿宋" w:hint="eastAsia"/>
            <w:sz w:val="28"/>
          </w:rPr>
          <w:t>格式四</w:t>
        </w:r>
        <w:r w:rsidR="00AE4F25">
          <w:rPr>
            <w:sz w:val="28"/>
          </w:rPr>
          <w:tab/>
        </w:r>
        <w:r>
          <w:rPr>
            <w:sz w:val="28"/>
          </w:rPr>
          <w:fldChar w:fldCharType="begin"/>
        </w:r>
        <w:r w:rsidR="00AE4F25">
          <w:rPr>
            <w:sz w:val="28"/>
          </w:rPr>
          <w:instrText xml:space="preserve"> PAGEREF _T</w:instrText>
        </w:r>
        <w:r w:rsidR="00AE4F25">
          <w:rPr>
            <w:sz w:val="28"/>
          </w:rPr>
          <w:instrText xml:space="preserve">oc483292782 \h </w:instrText>
        </w:r>
        <w:r>
          <w:rPr>
            <w:sz w:val="28"/>
          </w:rPr>
        </w:r>
        <w:r>
          <w:rPr>
            <w:sz w:val="28"/>
          </w:rPr>
          <w:fldChar w:fldCharType="separate"/>
        </w:r>
        <w:r w:rsidR="00AE4F25">
          <w:rPr>
            <w:sz w:val="28"/>
          </w:rPr>
          <w:t>18</w:t>
        </w:r>
        <w:r>
          <w:rPr>
            <w:sz w:val="28"/>
          </w:rPr>
          <w:fldChar w:fldCharType="end"/>
        </w:r>
      </w:hyperlink>
    </w:p>
    <w:p w:rsidR="00C44D21" w:rsidRDefault="00C44D21">
      <w:pPr>
        <w:pStyle w:val="20"/>
        <w:tabs>
          <w:tab w:val="right" w:leader="dot" w:pos="9742"/>
        </w:tabs>
        <w:spacing w:line="560" w:lineRule="exact"/>
        <w:rPr>
          <w:rFonts w:asciiTheme="minorHAnsi" w:eastAsiaTheme="minorEastAsia" w:hAnsiTheme="minorHAnsi" w:cstheme="minorBidi"/>
          <w:sz w:val="28"/>
          <w:szCs w:val="22"/>
        </w:rPr>
      </w:pPr>
      <w:hyperlink w:anchor="_Toc483292783" w:history="1">
        <w:r w:rsidR="00AE4F25">
          <w:rPr>
            <w:rStyle w:val="a9"/>
            <w:rFonts w:ascii="仿宋" w:eastAsia="仿宋" w:hAnsi="仿宋" w:hint="eastAsia"/>
            <w:sz w:val="28"/>
          </w:rPr>
          <w:t>格式五</w:t>
        </w:r>
        <w:r w:rsidR="00AE4F25">
          <w:rPr>
            <w:sz w:val="28"/>
          </w:rPr>
          <w:tab/>
        </w:r>
        <w:r>
          <w:rPr>
            <w:sz w:val="28"/>
          </w:rPr>
          <w:fldChar w:fldCharType="begin"/>
        </w:r>
        <w:r w:rsidR="00AE4F25">
          <w:rPr>
            <w:sz w:val="28"/>
          </w:rPr>
          <w:instrText xml:space="preserve"> PAGEREF _Toc483292783 \h </w:instrText>
        </w:r>
        <w:r>
          <w:rPr>
            <w:sz w:val="28"/>
          </w:rPr>
        </w:r>
        <w:r>
          <w:rPr>
            <w:sz w:val="28"/>
          </w:rPr>
          <w:fldChar w:fldCharType="separate"/>
        </w:r>
        <w:r w:rsidR="00AE4F25">
          <w:rPr>
            <w:sz w:val="28"/>
          </w:rPr>
          <w:t>19</w:t>
        </w:r>
        <w:r>
          <w:rPr>
            <w:sz w:val="28"/>
          </w:rPr>
          <w:fldChar w:fldCharType="end"/>
        </w:r>
      </w:hyperlink>
    </w:p>
    <w:p w:rsidR="00C44D21" w:rsidRDefault="00C44D21">
      <w:pPr>
        <w:pStyle w:val="20"/>
        <w:tabs>
          <w:tab w:val="right" w:leader="dot" w:pos="9742"/>
        </w:tabs>
        <w:spacing w:line="560" w:lineRule="exact"/>
        <w:rPr>
          <w:rFonts w:asciiTheme="minorHAnsi" w:eastAsiaTheme="minorEastAsia" w:hAnsiTheme="minorHAnsi" w:cstheme="minorBidi"/>
          <w:sz w:val="28"/>
          <w:szCs w:val="22"/>
        </w:rPr>
      </w:pPr>
      <w:hyperlink w:anchor="_Toc483292784" w:history="1">
        <w:r w:rsidR="00AE4F25">
          <w:rPr>
            <w:rStyle w:val="a9"/>
            <w:rFonts w:ascii="仿宋" w:eastAsia="仿宋" w:hAnsi="仿宋" w:hint="eastAsia"/>
            <w:sz w:val="28"/>
          </w:rPr>
          <w:t>格式六：</w:t>
        </w:r>
        <w:r w:rsidR="00AE4F25">
          <w:rPr>
            <w:sz w:val="28"/>
          </w:rPr>
          <w:tab/>
        </w:r>
        <w:r>
          <w:rPr>
            <w:sz w:val="28"/>
          </w:rPr>
          <w:fldChar w:fldCharType="begin"/>
        </w:r>
        <w:r w:rsidR="00AE4F25">
          <w:rPr>
            <w:sz w:val="28"/>
          </w:rPr>
          <w:instrText xml:space="preserve"> P</w:instrText>
        </w:r>
        <w:r w:rsidR="00AE4F25">
          <w:rPr>
            <w:sz w:val="28"/>
          </w:rPr>
          <w:instrText xml:space="preserve">AGEREF _Toc483292784 \h </w:instrText>
        </w:r>
        <w:r>
          <w:rPr>
            <w:sz w:val="28"/>
          </w:rPr>
        </w:r>
        <w:r>
          <w:rPr>
            <w:sz w:val="28"/>
          </w:rPr>
          <w:fldChar w:fldCharType="separate"/>
        </w:r>
        <w:r w:rsidR="00AE4F25">
          <w:rPr>
            <w:sz w:val="28"/>
          </w:rPr>
          <w:t>20</w:t>
        </w:r>
        <w:r>
          <w:rPr>
            <w:sz w:val="28"/>
          </w:rPr>
          <w:fldChar w:fldCharType="end"/>
        </w:r>
      </w:hyperlink>
    </w:p>
    <w:p w:rsidR="00C44D21" w:rsidRDefault="00C44D21">
      <w:pPr>
        <w:pStyle w:val="20"/>
        <w:tabs>
          <w:tab w:val="right" w:leader="dot" w:pos="9742"/>
        </w:tabs>
        <w:spacing w:line="560" w:lineRule="exact"/>
        <w:rPr>
          <w:rFonts w:asciiTheme="minorHAnsi" w:eastAsiaTheme="minorEastAsia" w:hAnsiTheme="minorHAnsi" w:cstheme="minorBidi"/>
          <w:sz w:val="28"/>
          <w:szCs w:val="22"/>
        </w:rPr>
      </w:pPr>
      <w:hyperlink w:anchor="_Toc483292785" w:history="1">
        <w:r w:rsidR="00AE4F25">
          <w:rPr>
            <w:rStyle w:val="a9"/>
            <w:rFonts w:ascii="仿宋" w:eastAsia="仿宋" w:hAnsi="仿宋" w:hint="eastAsia"/>
            <w:sz w:val="28"/>
          </w:rPr>
          <w:t>格式七：</w:t>
        </w:r>
        <w:r w:rsidR="00AE4F25">
          <w:rPr>
            <w:sz w:val="28"/>
          </w:rPr>
          <w:tab/>
        </w:r>
        <w:r>
          <w:rPr>
            <w:sz w:val="28"/>
          </w:rPr>
          <w:fldChar w:fldCharType="begin"/>
        </w:r>
        <w:r w:rsidR="00AE4F25">
          <w:rPr>
            <w:sz w:val="28"/>
          </w:rPr>
          <w:instrText xml:space="preserve"> PAGEREF _Toc483292785 \h </w:instrText>
        </w:r>
        <w:r>
          <w:rPr>
            <w:sz w:val="28"/>
          </w:rPr>
        </w:r>
        <w:r>
          <w:rPr>
            <w:sz w:val="28"/>
          </w:rPr>
          <w:fldChar w:fldCharType="separate"/>
        </w:r>
        <w:r w:rsidR="00AE4F25">
          <w:rPr>
            <w:sz w:val="28"/>
          </w:rPr>
          <w:t>20</w:t>
        </w:r>
        <w:r>
          <w:rPr>
            <w:sz w:val="28"/>
          </w:rPr>
          <w:fldChar w:fldCharType="end"/>
        </w:r>
      </w:hyperlink>
    </w:p>
    <w:p w:rsidR="00C44D21" w:rsidRDefault="00C44D21">
      <w:pPr>
        <w:pStyle w:val="20"/>
        <w:tabs>
          <w:tab w:val="right" w:leader="dot" w:pos="9742"/>
        </w:tabs>
        <w:spacing w:line="560" w:lineRule="exact"/>
        <w:rPr>
          <w:rFonts w:asciiTheme="minorHAnsi" w:eastAsiaTheme="minorEastAsia" w:hAnsiTheme="minorHAnsi" w:cstheme="minorBidi"/>
          <w:sz w:val="28"/>
          <w:szCs w:val="22"/>
        </w:rPr>
      </w:pPr>
      <w:hyperlink w:anchor="_Toc483292786" w:history="1">
        <w:r w:rsidR="00AE4F25">
          <w:rPr>
            <w:rStyle w:val="a9"/>
            <w:rFonts w:ascii="仿宋" w:eastAsia="仿宋" w:hAnsi="仿宋" w:hint="eastAsia"/>
            <w:sz w:val="28"/>
          </w:rPr>
          <w:t>格式八：</w:t>
        </w:r>
        <w:r w:rsidR="00AE4F25">
          <w:rPr>
            <w:sz w:val="28"/>
          </w:rPr>
          <w:tab/>
        </w:r>
        <w:r>
          <w:rPr>
            <w:sz w:val="28"/>
          </w:rPr>
          <w:fldChar w:fldCharType="begin"/>
        </w:r>
        <w:r w:rsidR="00AE4F25">
          <w:rPr>
            <w:sz w:val="28"/>
          </w:rPr>
          <w:instrText xml:space="preserve"> PAGEREF _Toc483292786 \h </w:instrText>
        </w:r>
        <w:r>
          <w:rPr>
            <w:sz w:val="28"/>
          </w:rPr>
        </w:r>
        <w:r>
          <w:rPr>
            <w:sz w:val="28"/>
          </w:rPr>
          <w:fldChar w:fldCharType="separate"/>
        </w:r>
        <w:r w:rsidR="00AE4F25">
          <w:rPr>
            <w:sz w:val="28"/>
          </w:rPr>
          <w:t>20</w:t>
        </w:r>
        <w:r>
          <w:rPr>
            <w:sz w:val="28"/>
          </w:rPr>
          <w:fldChar w:fldCharType="end"/>
        </w:r>
      </w:hyperlink>
    </w:p>
    <w:p w:rsidR="00C44D21" w:rsidRDefault="00C44D21">
      <w:pPr>
        <w:widowControl/>
        <w:overflowPunct w:val="0"/>
        <w:spacing w:line="560" w:lineRule="exact"/>
        <w:rPr>
          <w:rFonts w:ascii="仿宋_GB2312" w:eastAsia="仿宋_GB2312" w:hAnsi="仿宋"/>
          <w:snapToGrid w:val="0"/>
          <w:w w:val="80"/>
          <w:kern w:val="0"/>
          <w:sz w:val="56"/>
          <w:szCs w:val="32"/>
        </w:rPr>
      </w:pPr>
      <w:r>
        <w:rPr>
          <w:rFonts w:ascii="仿宋_GB2312" w:eastAsia="仿宋_GB2312" w:hAnsi="仿宋" w:hint="eastAsia"/>
          <w:snapToGrid w:val="0"/>
          <w:w w:val="80"/>
          <w:kern w:val="0"/>
          <w:sz w:val="144"/>
          <w:szCs w:val="32"/>
        </w:rPr>
        <w:fldChar w:fldCharType="end"/>
      </w:r>
    </w:p>
    <w:p w:rsidR="00C44D21" w:rsidRDefault="00AE4F25">
      <w:pPr>
        <w:pStyle w:val="1"/>
        <w:overflowPunct w:val="0"/>
        <w:spacing w:line="360" w:lineRule="auto"/>
        <w:rPr>
          <w:rFonts w:ascii="仿宋" w:eastAsia="仿宋" w:hAnsi="仿宋"/>
        </w:rPr>
      </w:pPr>
      <w:bookmarkStart w:id="0" w:name="_Toc483292764"/>
      <w:r>
        <w:rPr>
          <w:rFonts w:ascii="仿宋" w:eastAsia="仿宋" w:hAnsi="仿宋" w:hint="eastAsia"/>
        </w:rPr>
        <w:lastRenderedPageBreak/>
        <w:t>第一章</w:t>
      </w:r>
      <w:r>
        <w:rPr>
          <w:rFonts w:ascii="仿宋" w:eastAsia="仿宋" w:hAnsi="仿宋" w:hint="eastAsia"/>
        </w:rPr>
        <w:t xml:space="preserve"> </w:t>
      </w:r>
      <w:r>
        <w:rPr>
          <w:rFonts w:ascii="仿宋" w:eastAsia="仿宋" w:hAnsi="仿宋" w:hint="eastAsia"/>
        </w:rPr>
        <w:t>竞争性磋商公告</w:t>
      </w:r>
      <w:bookmarkEnd w:id="0"/>
    </w:p>
    <w:p w:rsidR="00C44D21" w:rsidRDefault="00AE4F25">
      <w:pPr>
        <w:ind w:firstLineChars="200" w:firstLine="560"/>
        <w:jc w:val="left"/>
        <w:rPr>
          <w:rFonts w:ascii="仿宋" w:eastAsia="仿宋" w:hAnsi="仿宋"/>
          <w:sz w:val="28"/>
          <w:szCs w:val="28"/>
        </w:rPr>
      </w:pPr>
      <w:r>
        <w:rPr>
          <w:rFonts w:ascii="仿宋" w:eastAsia="仿宋" w:hAnsi="仿宋" w:hint="eastAsia"/>
          <w:sz w:val="28"/>
          <w:szCs w:val="28"/>
        </w:rPr>
        <w:t>鄂尔多斯机场商贸有限公司拟采用竞争性磋商的方式进行凤凰城消防维修检测项目采购</w:t>
      </w:r>
      <w:r>
        <w:rPr>
          <w:rFonts w:ascii="仿宋" w:eastAsia="仿宋" w:hAnsi="仿宋" w:hint="eastAsia"/>
          <w:sz w:val="28"/>
          <w:szCs w:val="28"/>
        </w:rPr>
        <w:t>，现邀请符合条件的供应商前来参与此次采购活动。</w:t>
      </w:r>
    </w:p>
    <w:p w:rsidR="00C44D21" w:rsidRDefault="00AE4F25">
      <w:pPr>
        <w:pStyle w:val="2"/>
        <w:overflowPunct w:val="0"/>
        <w:spacing w:line="360" w:lineRule="auto"/>
        <w:ind w:firstLineChars="200" w:firstLine="562"/>
        <w:rPr>
          <w:rFonts w:ascii="仿宋" w:eastAsia="仿宋" w:hAnsi="仿宋"/>
          <w:sz w:val="28"/>
          <w:szCs w:val="28"/>
        </w:rPr>
      </w:pPr>
      <w:bookmarkStart w:id="1" w:name="_Toc483292765"/>
      <w:r>
        <w:rPr>
          <w:rFonts w:ascii="仿宋" w:eastAsia="仿宋" w:hAnsi="仿宋" w:hint="eastAsia"/>
          <w:sz w:val="28"/>
          <w:szCs w:val="28"/>
        </w:rPr>
        <w:t>一、项目概况</w:t>
      </w:r>
      <w:bookmarkEnd w:id="1"/>
    </w:p>
    <w:p w:rsidR="00C44D21" w:rsidRDefault="00AE4F25">
      <w:pPr>
        <w:pStyle w:val="a3"/>
        <w:overflowPunct w:val="0"/>
        <w:spacing w:line="360" w:lineRule="auto"/>
        <w:ind w:firstLineChars="200" w:firstLine="560"/>
        <w:rPr>
          <w:rFonts w:ascii="仿宋" w:eastAsia="仿宋" w:hAnsi="仿宋"/>
          <w:sz w:val="28"/>
          <w:szCs w:val="28"/>
        </w:rPr>
      </w:pPr>
      <w:r>
        <w:rPr>
          <w:rFonts w:ascii="仿宋" w:eastAsia="仿宋" w:hAnsi="仿宋" w:hint="eastAsia"/>
          <w:kern w:val="2"/>
          <w:sz w:val="28"/>
          <w:szCs w:val="28"/>
        </w:rPr>
        <w:t>（一）项目名称：</w:t>
      </w:r>
      <w:r>
        <w:rPr>
          <w:rFonts w:ascii="仿宋" w:eastAsia="仿宋" w:hAnsi="仿宋" w:hint="eastAsia"/>
          <w:sz w:val="28"/>
          <w:szCs w:val="28"/>
        </w:rPr>
        <w:t>凤凰城消防维修检测项目</w:t>
      </w:r>
    </w:p>
    <w:p w:rsidR="00C44D21" w:rsidRDefault="00AE4F25">
      <w:pPr>
        <w:pStyle w:val="a3"/>
        <w:overflowPunct w:val="0"/>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（二）项目编号：</w:t>
      </w:r>
      <w:r>
        <w:rPr>
          <w:rFonts w:ascii="仿宋" w:eastAsia="仿宋" w:hAnsi="仿宋" w:hint="eastAsia"/>
          <w:kern w:val="2"/>
          <w:sz w:val="28"/>
          <w:szCs w:val="28"/>
        </w:rPr>
        <w:t>CG/SMGS-17-0001-W</w:t>
      </w:r>
    </w:p>
    <w:p w:rsidR="00C44D21" w:rsidRDefault="00AE4F25">
      <w:pPr>
        <w:pStyle w:val="a3"/>
        <w:overflowPunct w:val="0"/>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（三）采购人：鄂尔多斯机场商贸有限公司</w:t>
      </w:r>
    </w:p>
    <w:p w:rsidR="00C44D21" w:rsidRDefault="00AE4F25">
      <w:pPr>
        <w:pStyle w:val="a3"/>
        <w:overflowPunct w:val="0"/>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（四）资金来源：鄂尔多斯机场商贸有限公司、鄂尔多斯空港物流园区管委会</w:t>
      </w:r>
    </w:p>
    <w:p w:rsidR="00C44D21" w:rsidRDefault="00AE4F25">
      <w:pPr>
        <w:pStyle w:val="a3"/>
        <w:overflowPunct w:val="0"/>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（五）采购内容：</w:t>
      </w:r>
    </w:p>
    <w:tbl>
      <w:tblPr>
        <w:tblW w:w="9781"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09"/>
        <w:gridCol w:w="4111"/>
        <w:gridCol w:w="1418"/>
        <w:gridCol w:w="1984"/>
        <w:gridCol w:w="1559"/>
      </w:tblGrid>
      <w:tr w:rsidR="00C44D21">
        <w:trPr>
          <w:trHeight w:val="1151"/>
        </w:trPr>
        <w:tc>
          <w:tcPr>
            <w:tcW w:w="709" w:type="dxa"/>
            <w:vAlign w:val="center"/>
          </w:tcPr>
          <w:p w:rsidR="00C44D21" w:rsidRDefault="00AE4F25">
            <w:pPr>
              <w:overflowPunct w:val="0"/>
              <w:spacing w:line="360" w:lineRule="auto"/>
              <w:jc w:val="center"/>
              <w:rPr>
                <w:rFonts w:ascii="仿宋" w:eastAsia="仿宋" w:hAnsi="仿宋"/>
                <w:b/>
                <w:sz w:val="28"/>
                <w:szCs w:val="28"/>
              </w:rPr>
            </w:pPr>
            <w:r>
              <w:rPr>
                <w:rFonts w:ascii="仿宋" w:eastAsia="仿宋" w:hAnsi="仿宋" w:hint="eastAsia"/>
                <w:b/>
                <w:sz w:val="28"/>
                <w:szCs w:val="28"/>
              </w:rPr>
              <w:t>序号</w:t>
            </w:r>
          </w:p>
        </w:tc>
        <w:tc>
          <w:tcPr>
            <w:tcW w:w="4111" w:type="dxa"/>
            <w:vAlign w:val="center"/>
          </w:tcPr>
          <w:p w:rsidR="00C44D21" w:rsidRDefault="00AE4F25">
            <w:pPr>
              <w:overflowPunct w:val="0"/>
              <w:spacing w:line="360" w:lineRule="auto"/>
              <w:jc w:val="center"/>
              <w:rPr>
                <w:rFonts w:ascii="仿宋" w:eastAsia="仿宋" w:hAnsi="仿宋"/>
                <w:b/>
                <w:sz w:val="28"/>
                <w:szCs w:val="28"/>
              </w:rPr>
            </w:pPr>
            <w:r>
              <w:rPr>
                <w:rFonts w:ascii="仿宋" w:eastAsia="仿宋" w:hAnsi="仿宋" w:hint="eastAsia"/>
                <w:b/>
                <w:sz w:val="28"/>
                <w:szCs w:val="28"/>
              </w:rPr>
              <w:t>名称</w:t>
            </w:r>
          </w:p>
        </w:tc>
        <w:tc>
          <w:tcPr>
            <w:tcW w:w="1418" w:type="dxa"/>
            <w:tcBorders>
              <w:right w:val="single" w:sz="4" w:space="0" w:color="auto"/>
            </w:tcBorders>
            <w:vAlign w:val="center"/>
          </w:tcPr>
          <w:p w:rsidR="00C44D21" w:rsidRDefault="00AE4F25">
            <w:pPr>
              <w:overflowPunct w:val="0"/>
              <w:spacing w:line="360" w:lineRule="auto"/>
              <w:jc w:val="center"/>
              <w:rPr>
                <w:rFonts w:ascii="仿宋" w:eastAsia="仿宋" w:hAnsi="仿宋"/>
                <w:b/>
                <w:sz w:val="28"/>
                <w:szCs w:val="28"/>
              </w:rPr>
            </w:pPr>
            <w:r>
              <w:rPr>
                <w:rFonts w:ascii="仿宋" w:eastAsia="仿宋" w:hAnsi="仿宋" w:hint="eastAsia"/>
                <w:b/>
                <w:sz w:val="28"/>
                <w:szCs w:val="28"/>
              </w:rPr>
              <w:t>服务期限</w:t>
            </w:r>
          </w:p>
        </w:tc>
        <w:tc>
          <w:tcPr>
            <w:tcW w:w="1984" w:type="dxa"/>
            <w:tcBorders>
              <w:left w:val="single" w:sz="4" w:space="0" w:color="auto"/>
            </w:tcBorders>
            <w:vAlign w:val="center"/>
          </w:tcPr>
          <w:p w:rsidR="00C44D21" w:rsidRDefault="00AE4F25">
            <w:pPr>
              <w:overflowPunct w:val="0"/>
              <w:spacing w:line="360" w:lineRule="auto"/>
              <w:jc w:val="center"/>
              <w:rPr>
                <w:rFonts w:ascii="仿宋" w:eastAsia="仿宋" w:hAnsi="仿宋"/>
                <w:b/>
                <w:sz w:val="28"/>
                <w:szCs w:val="28"/>
              </w:rPr>
            </w:pPr>
            <w:r>
              <w:rPr>
                <w:rFonts w:ascii="仿宋" w:eastAsia="仿宋" w:hAnsi="仿宋" w:hint="eastAsia"/>
                <w:b/>
                <w:sz w:val="28"/>
                <w:szCs w:val="28"/>
              </w:rPr>
              <w:t>技术规格、参数及要求</w:t>
            </w:r>
          </w:p>
        </w:tc>
        <w:tc>
          <w:tcPr>
            <w:tcW w:w="1559" w:type="dxa"/>
            <w:tcBorders>
              <w:left w:val="single" w:sz="4" w:space="0" w:color="auto"/>
            </w:tcBorders>
            <w:vAlign w:val="center"/>
          </w:tcPr>
          <w:p w:rsidR="00C44D21" w:rsidRDefault="00AE4F25">
            <w:pPr>
              <w:tabs>
                <w:tab w:val="left" w:pos="598"/>
              </w:tabs>
              <w:overflowPunct w:val="0"/>
              <w:spacing w:line="360" w:lineRule="auto"/>
              <w:jc w:val="center"/>
              <w:rPr>
                <w:rFonts w:ascii="仿宋" w:eastAsia="仿宋" w:hAnsi="仿宋"/>
                <w:b/>
                <w:sz w:val="28"/>
                <w:szCs w:val="28"/>
              </w:rPr>
            </w:pPr>
            <w:r>
              <w:rPr>
                <w:rFonts w:ascii="仿宋" w:eastAsia="仿宋" w:hAnsi="仿宋" w:hint="eastAsia"/>
                <w:b/>
                <w:sz w:val="28"/>
                <w:szCs w:val="28"/>
              </w:rPr>
              <w:t>预算金额（万元）</w:t>
            </w:r>
          </w:p>
        </w:tc>
      </w:tr>
      <w:tr w:rsidR="00C44D21">
        <w:trPr>
          <w:trHeight w:val="642"/>
        </w:trPr>
        <w:tc>
          <w:tcPr>
            <w:tcW w:w="709" w:type="dxa"/>
            <w:vAlign w:val="center"/>
          </w:tcPr>
          <w:p w:rsidR="00C44D21" w:rsidRDefault="00AE4F25">
            <w:pPr>
              <w:overflowPunct w:val="0"/>
              <w:spacing w:line="360" w:lineRule="auto"/>
              <w:jc w:val="center"/>
              <w:rPr>
                <w:rFonts w:ascii="仿宋" w:eastAsia="仿宋" w:hAnsi="仿宋"/>
                <w:sz w:val="28"/>
                <w:szCs w:val="28"/>
              </w:rPr>
            </w:pPr>
            <w:r>
              <w:rPr>
                <w:rFonts w:ascii="仿宋" w:eastAsia="仿宋" w:hAnsi="仿宋" w:hint="eastAsia"/>
                <w:sz w:val="28"/>
                <w:szCs w:val="28"/>
              </w:rPr>
              <w:t>1</w:t>
            </w:r>
          </w:p>
        </w:tc>
        <w:tc>
          <w:tcPr>
            <w:tcW w:w="4111" w:type="dxa"/>
            <w:vAlign w:val="center"/>
          </w:tcPr>
          <w:p w:rsidR="00C44D21" w:rsidRDefault="00AE4F25" w:rsidP="008C5589">
            <w:pPr>
              <w:overflowPunct w:val="0"/>
              <w:spacing w:line="360" w:lineRule="auto"/>
              <w:jc w:val="center"/>
              <w:rPr>
                <w:rFonts w:ascii="仿宋" w:eastAsia="仿宋" w:hAnsi="仿宋"/>
                <w:sz w:val="28"/>
                <w:szCs w:val="28"/>
              </w:rPr>
            </w:pPr>
            <w:r>
              <w:rPr>
                <w:rFonts w:ascii="仿宋" w:eastAsia="仿宋" w:hAnsi="仿宋" w:hint="eastAsia"/>
                <w:sz w:val="28"/>
                <w:szCs w:val="28"/>
              </w:rPr>
              <w:t>凤凰</w:t>
            </w:r>
            <w:r w:rsidRPr="005A7EAC">
              <w:rPr>
                <w:rFonts w:ascii="仿宋" w:eastAsia="仿宋" w:hAnsi="仿宋" w:hint="eastAsia"/>
                <w:color w:val="000000" w:themeColor="text1"/>
                <w:sz w:val="28"/>
                <w:szCs w:val="28"/>
              </w:rPr>
              <w:t>城</w:t>
            </w:r>
            <w:r w:rsidRPr="005A7EAC">
              <w:rPr>
                <w:rFonts w:ascii="仿宋" w:eastAsia="仿宋" w:hAnsi="仿宋" w:hint="eastAsia"/>
                <w:color w:val="000000" w:themeColor="text1"/>
                <w:sz w:val="28"/>
                <w:szCs w:val="28"/>
              </w:rPr>
              <w:t>消防维修</w:t>
            </w:r>
            <w:r w:rsidR="008C5589" w:rsidRPr="005A7EAC">
              <w:rPr>
                <w:rFonts w:ascii="仿宋" w:eastAsia="仿宋" w:hAnsi="仿宋" w:hint="eastAsia"/>
                <w:color w:val="000000" w:themeColor="text1"/>
                <w:sz w:val="28"/>
                <w:szCs w:val="28"/>
              </w:rPr>
              <w:t>检测</w:t>
            </w:r>
            <w:r w:rsidRPr="005A7EAC">
              <w:rPr>
                <w:rFonts w:ascii="仿宋" w:eastAsia="仿宋" w:hAnsi="仿宋" w:hint="eastAsia"/>
                <w:color w:val="000000" w:themeColor="text1"/>
                <w:sz w:val="28"/>
                <w:szCs w:val="28"/>
              </w:rPr>
              <w:t>项目</w:t>
            </w:r>
          </w:p>
        </w:tc>
        <w:tc>
          <w:tcPr>
            <w:tcW w:w="1418" w:type="dxa"/>
            <w:tcBorders>
              <w:right w:val="single" w:sz="4" w:space="0" w:color="auto"/>
            </w:tcBorders>
            <w:vAlign w:val="center"/>
          </w:tcPr>
          <w:p w:rsidR="00C44D21" w:rsidRDefault="00AE4F25">
            <w:pPr>
              <w:overflowPunct w:val="0"/>
              <w:spacing w:line="360" w:lineRule="auto"/>
              <w:jc w:val="center"/>
              <w:rPr>
                <w:rFonts w:ascii="仿宋" w:eastAsia="仿宋" w:hAnsi="仿宋"/>
                <w:sz w:val="28"/>
                <w:szCs w:val="28"/>
              </w:rPr>
            </w:pPr>
            <w:r>
              <w:rPr>
                <w:rFonts w:ascii="仿宋" w:eastAsia="仿宋" w:hAnsi="仿宋" w:hint="eastAsia"/>
                <w:sz w:val="28"/>
                <w:szCs w:val="28"/>
              </w:rPr>
              <w:t>1</w:t>
            </w:r>
            <w:r>
              <w:rPr>
                <w:rFonts w:ascii="仿宋" w:eastAsia="仿宋" w:hAnsi="仿宋" w:hint="eastAsia"/>
                <w:sz w:val="28"/>
                <w:szCs w:val="28"/>
              </w:rPr>
              <w:t>年</w:t>
            </w:r>
          </w:p>
        </w:tc>
        <w:tc>
          <w:tcPr>
            <w:tcW w:w="1984" w:type="dxa"/>
            <w:tcBorders>
              <w:left w:val="single" w:sz="4" w:space="0" w:color="auto"/>
            </w:tcBorders>
            <w:vAlign w:val="center"/>
          </w:tcPr>
          <w:p w:rsidR="00C44D21" w:rsidRDefault="00AE4F25">
            <w:pPr>
              <w:overflowPunct w:val="0"/>
              <w:spacing w:line="360" w:lineRule="auto"/>
              <w:jc w:val="center"/>
              <w:rPr>
                <w:rFonts w:ascii="仿宋" w:eastAsia="仿宋" w:hAnsi="仿宋"/>
                <w:color w:val="0D0D0D"/>
                <w:sz w:val="28"/>
                <w:szCs w:val="28"/>
              </w:rPr>
            </w:pPr>
            <w:r>
              <w:rPr>
                <w:rFonts w:ascii="仿宋" w:eastAsia="仿宋" w:hAnsi="仿宋" w:hint="eastAsia"/>
                <w:sz w:val="28"/>
                <w:szCs w:val="28"/>
              </w:rPr>
              <w:t>详见招标文件</w:t>
            </w:r>
          </w:p>
        </w:tc>
        <w:tc>
          <w:tcPr>
            <w:tcW w:w="1559" w:type="dxa"/>
            <w:tcBorders>
              <w:left w:val="single" w:sz="4" w:space="0" w:color="auto"/>
            </w:tcBorders>
            <w:vAlign w:val="center"/>
          </w:tcPr>
          <w:p w:rsidR="00C44D21" w:rsidRDefault="00AE4F25">
            <w:pPr>
              <w:overflowPunct w:val="0"/>
              <w:spacing w:line="360" w:lineRule="auto"/>
              <w:jc w:val="center"/>
              <w:rPr>
                <w:rFonts w:ascii="宋体" w:hAnsi="宋体"/>
                <w:sz w:val="28"/>
                <w:szCs w:val="28"/>
              </w:rPr>
            </w:pPr>
            <w:r>
              <w:rPr>
                <w:rFonts w:ascii="宋体" w:hAnsi="宋体" w:hint="eastAsia"/>
                <w:sz w:val="28"/>
                <w:szCs w:val="28"/>
              </w:rPr>
              <w:t>15</w:t>
            </w:r>
          </w:p>
        </w:tc>
      </w:tr>
    </w:tbl>
    <w:p w:rsidR="00C44D21" w:rsidRDefault="00AE4F25">
      <w:pPr>
        <w:pStyle w:val="2"/>
        <w:overflowPunct w:val="0"/>
        <w:spacing w:line="360" w:lineRule="auto"/>
        <w:ind w:firstLineChars="200" w:firstLine="562"/>
        <w:rPr>
          <w:rFonts w:ascii="仿宋" w:eastAsia="仿宋" w:hAnsi="仿宋"/>
          <w:sz w:val="28"/>
          <w:szCs w:val="28"/>
        </w:rPr>
      </w:pPr>
      <w:bookmarkStart w:id="2" w:name="_Toc483292766"/>
      <w:r>
        <w:rPr>
          <w:rFonts w:ascii="仿宋" w:eastAsia="仿宋" w:hAnsi="仿宋" w:hint="eastAsia"/>
          <w:sz w:val="28"/>
          <w:szCs w:val="28"/>
        </w:rPr>
        <w:t>二、供应商的资格要求</w:t>
      </w:r>
      <w:bookmarkEnd w:id="2"/>
    </w:p>
    <w:p w:rsidR="00C44D21" w:rsidRDefault="00AE4F25">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（一）供应商应符合《中华人民共和国政府采购法》第二十二条规定的条件。</w:t>
      </w:r>
    </w:p>
    <w:p w:rsidR="00C44D21" w:rsidRDefault="00AE4F25">
      <w:pPr>
        <w:ind w:firstLineChars="200" w:firstLine="560"/>
        <w:rPr>
          <w:rFonts w:ascii="仿宋" w:eastAsia="仿宋" w:hAnsi="仿宋" w:cs="宋体"/>
          <w:bCs/>
          <w:kern w:val="0"/>
          <w:sz w:val="28"/>
        </w:rPr>
      </w:pPr>
      <w:r>
        <w:rPr>
          <w:rFonts w:ascii="仿宋" w:eastAsia="仿宋" w:hAnsi="仿宋" w:hint="eastAsia"/>
          <w:color w:val="000000"/>
          <w:sz w:val="28"/>
          <w:szCs w:val="28"/>
        </w:rPr>
        <w:t>（二</w:t>
      </w:r>
      <w:r w:rsidRPr="005A7EAC">
        <w:rPr>
          <w:rFonts w:ascii="仿宋" w:eastAsia="仿宋" w:hAnsi="仿宋" w:hint="eastAsia"/>
          <w:color w:val="000000" w:themeColor="text1"/>
          <w:sz w:val="28"/>
          <w:szCs w:val="28"/>
        </w:rPr>
        <w:t>）</w:t>
      </w:r>
      <w:r w:rsidR="008C5589" w:rsidRPr="005A7EAC">
        <w:rPr>
          <w:rFonts w:ascii="仿宋" w:eastAsia="仿宋" w:hAnsi="仿宋"/>
          <w:color w:val="000000" w:themeColor="text1"/>
          <w:sz w:val="28"/>
          <w:szCs w:val="28"/>
        </w:rPr>
        <w:t>消防设施工程专业承包企业</w:t>
      </w:r>
      <w:r w:rsidR="008C5589" w:rsidRPr="005A7EAC">
        <w:rPr>
          <w:rFonts w:ascii="仿宋" w:eastAsia="仿宋" w:hAnsi="仿宋" w:cs="宋体" w:hint="eastAsia"/>
          <w:bCs/>
          <w:color w:val="000000" w:themeColor="text1"/>
          <w:kern w:val="0"/>
          <w:sz w:val="28"/>
        </w:rPr>
        <w:t>二级以上</w:t>
      </w:r>
      <w:r w:rsidRPr="005A7EAC">
        <w:rPr>
          <w:rFonts w:ascii="仿宋" w:eastAsia="仿宋" w:hAnsi="仿宋" w:cs="宋体" w:hint="eastAsia"/>
          <w:bCs/>
          <w:color w:val="000000" w:themeColor="text1"/>
          <w:kern w:val="0"/>
          <w:sz w:val="28"/>
        </w:rPr>
        <w:t>。</w:t>
      </w:r>
    </w:p>
    <w:p w:rsidR="00C44D21" w:rsidRDefault="00AE4F25">
      <w:pPr>
        <w:overflowPunct w:val="0"/>
        <w:spacing w:line="360" w:lineRule="auto"/>
        <w:ind w:firstLineChars="200" w:firstLine="560"/>
        <w:rPr>
          <w:rFonts w:ascii="仿宋" w:eastAsia="仿宋" w:hAnsi="仿宋"/>
          <w:color w:val="000000"/>
          <w:sz w:val="28"/>
          <w:szCs w:val="28"/>
        </w:rPr>
      </w:pPr>
      <w:r>
        <w:rPr>
          <w:rFonts w:ascii="仿宋" w:eastAsia="仿宋" w:hAnsi="仿宋" w:cs="宋体" w:hint="eastAsia"/>
          <w:bCs/>
          <w:kern w:val="0"/>
          <w:sz w:val="28"/>
        </w:rPr>
        <w:t>（三）投标方企业</w:t>
      </w:r>
      <w:r>
        <w:rPr>
          <w:rFonts w:ascii="仿宋" w:eastAsia="仿宋" w:hAnsi="仿宋" w:hint="eastAsia"/>
          <w:color w:val="000000"/>
          <w:sz w:val="28"/>
          <w:szCs w:val="28"/>
        </w:rPr>
        <w:t>工商注册所在地或项目所在地检察机关出具的《检察机关行贿犯罪档案查询结果告知函》（在有效期范围内）</w:t>
      </w:r>
    </w:p>
    <w:p w:rsidR="00C44D21" w:rsidRDefault="00AE4F25">
      <w:pPr>
        <w:pStyle w:val="2"/>
        <w:overflowPunct w:val="0"/>
        <w:spacing w:line="360" w:lineRule="auto"/>
        <w:ind w:firstLineChars="200" w:firstLine="562"/>
        <w:rPr>
          <w:rFonts w:ascii="仿宋" w:eastAsia="仿宋" w:hAnsi="仿宋"/>
          <w:sz w:val="28"/>
          <w:szCs w:val="28"/>
        </w:rPr>
      </w:pPr>
      <w:bookmarkStart w:id="3" w:name="_Toc483292767"/>
      <w:r>
        <w:rPr>
          <w:rFonts w:ascii="仿宋" w:eastAsia="仿宋" w:hAnsi="仿宋" w:hint="eastAsia"/>
          <w:sz w:val="28"/>
          <w:szCs w:val="28"/>
        </w:rPr>
        <w:t>三、获取采购文件的时间、地点、方式</w:t>
      </w:r>
      <w:bookmarkEnd w:id="3"/>
    </w:p>
    <w:p w:rsidR="00C44D21" w:rsidRDefault="00AE4F25">
      <w:pPr>
        <w:overflowPunct w:val="0"/>
        <w:spacing w:line="360" w:lineRule="auto"/>
        <w:ind w:firstLineChars="200" w:firstLine="560"/>
        <w:textAlignment w:val="baseline"/>
        <w:rPr>
          <w:rFonts w:ascii="仿宋" w:eastAsia="仿宋" w:hAnsi="仿宋"/>
          <w:sz w:val="28"/>
          <w:szCs w:val="28"/>
        </w:rPr>
      </w:pPr>
      <w:r>
        <w:rPr>
          <w:rFonts w:ascii="仿宋" w:eastAsia="仿宋" w:hAnsi="仿宋" w:hint="eastAsia"/>
          <w:sz w:val="28"/>
          <w:szCs w:val="28"/>
        </w:rPr>
        <w:t>符合上述条件的供应商可于</w:t>
      </w:r>
      <w:r>
        <w:rPr>
          <w:rFonts w:ascii="仿宋" w:eastAsia="仿宋" w:hAnsi="仿宋" w:hint="eastAsia"/>
          <w:sz w:val="28"/>
          <w:szCs w:val="28"/>
        </w:rPr>
        <w:t>2017</w:t>
      </w:r>
      <w:r>
        <w:rPr>
          <w:rFonts w:ascii="仿宋" w:eastAsia="仿宋" w:hAnsi="仿宋" w:hint="eastAsia"/>
          <w:sz w:val="28"/>
          <w:szCs w:val="28"/>
        </w:rPr>
        <w:t>年</w:t>
      </w:r>
      <w:r>
        <w:rPr>
          <w:rFonts w:ascii="仿宋" w:eastAsia="仿宋" w:hAnsi="仿宋" w:hint="eastAsia"/>
          <w:color w:val="000000" w:themeColor="text1"/>
          <w:sz w:val="28"/>
          <w:szCs w:val="28"/>
        </w:rPr>
        <w:t>5</w:t>
      </w:r>
      <w:r>
        <w:rPr>
          <w:rFonts w:ascii="仿宋" w:eastAsia="仿宋" w:hAnsi="仿宋" w:hint="eastAsia"/>
          <w:sz w:val="28"/>
          <w:szCs w:val="28"/>
        </w:rPr>
        <w:t>月</w:t>
      </w:r>
      <w:r>
        <w:rPr>
          <w:rFonts w:ascii="仿宋" w:eastAsia="仿宋" w:hAnsi="仿宋" w:hint="eastAsia"/>
          <w:color w:val="000000" w:themeColor="text1"/>
          <w:sz w:val="28"/>
          <w:szCs w:val="28"/>
        </w:rPr>
        <w:t>23</w:t>
      </w:r>
      <w:r>
        <w:rPr>
          <w:rFonts w:ascii="仿宋" w:eastAsia="仿宋" w:hAnsi="仿宋" w:hint="eastAsia"/>
          <w:sz w:val="28"/>
          <w:szCs w:val="28"/>
        </w:rPr>
        <w:t>日起登录鄂尔多斯机场管理集团有限公司网站页面（网址：</w:t>
      </w:r>
      <w:r>
        <w:rPr>
          <w:rFonts w:ascii="仿宋" w:eastAsia="仿宋" w:hAnsi="仿宋"/>
          <w:sz w:val="28"/>
          <w:szCs w:val="28"/>
        </w:rPr>
        <w:t>http://ordosairport.com/</w:t>
      </w:r>
      <w:r>
        <w:rPr>
          <w:rFonts w:ascii="仿宋" w:eastAsia="仿宋" w:hAnsi="仿宋" w:hint="eastAsia"/>
          <w:sz w:val="28"/>
          <w:szCs w:val="28"/>
        </w:rPr>
        <w:t>），点击“公告”栏中的“招标信息”栏，查询采购信息，点击信息公告页面左下角“附件”即可浏览、</w:t>
      </w:r>
      <w:r>
        <w:rPr>
          <w:rFonts w:ascii="仿宋" w:eastAsia="仿宋" w:hAnsi="仿宋" w:hint="eastAsia"/>
          <w:sz w:val="28"/>
          <w:szCs w:val="28"/>
        </w:rPr>
        <w:lastRenderedPageBreak/>
        <w:t>下载采购文件。</w:t>
      </w:r>
    </w:p>
    <w:p w:rsidR="00C44D21" w:rsidRDefault="00AE4F25">
      <w:pPr>
        <w:pStyle w:val="2"/>
        <w:overflowPunct w:val="0"/>
        <w:spacing w:line="360" w:lineRule="auto"/>
        <w:ind w:firstLineChars="200" w:firstLine="562"/>
        <w:rPr>
          <w:rFonts w:ascii="仿宋" w:eastAsia="仿宋" w:hAnsi="仿宋"/>
          <w:sz w:val="28"/>
          <w:szCs w:val="28"/>
        </w:rPr>
      </w:pPr>
      <w:bookmarkStart w:id="4" w:name="_Toc483292768"/>
      <w:r>
        <w:rPr>
          <w:rFonts w:ascii="仿宋" w:eastAsia="仿宋" w:hAnsi="仿宋" w:hint="eastAsia"/>
          <w:sz w:val="28"/>
          <w:szCs w:val="28"/>
        </w:rPr>
        <w:t>四、递交响应文件截止（评标）时间、地点</w:t>
      </w:r>
      <w:bookmarkEnd w:id="4"/>
    </w:p>
    <w:p w:rsidR="00C44D21" w:rsidRDefault="00AE4F25">
      <w:pPr>
        <w:overflowPunct w:val="0"/>
        <w:spacing w:line="360" w:lineRule="auto"/>
        <w:ind w:firstLineChars="200" w:firstLine="560"/>
        <w:rPr>
          <w:rFonts w:ascii="仿宋" w:eastAsia="仿宋" w:hAnsi="仿宋"/>
          <w:color w:val="FF0000"/>
          <w:sz w:val="28"/>
          <w:szCs w:val="28"/>
        </w:rPr>
      </w:pPr>
      <w:r>
        <w:rPr>
          <w:rFonts w:ascii="仿宋" w:eastAsia="仿宋" w:hAnsi="仿宋" w:hint="eastAsia"/>
          <w:sz w:val="28"/>
          <w:szCs w:val="28"/>
        </w:rPr>
        <w:t>递交响应文件截止（评标）时间：</w:t>
      </w:r>
      <w:r>
        <w:rPr>
          <w:rFonts w:ascii="仿宋" w:eastAsia="仿宋" w:hAnsi="仿宋" w:hint="eastAsia"/>
          <w:sz w:val="28"/>
          <w:szCs w:val="28"/>
        </w:rPr>
        <w:t>201</w:t>
      </w:r>
      <w:r>
        <w:rPr>
          <w:rFonts w:ascii="仿宋" w:eastAsia="仿宋" w:hAnsi="仿宋" w:hint="eastAsia"/>
          <w:color w:val="000000" w:themeColor="text1"/>
          <w:sz w:val="28"/>
          <w:szCs w:val="28"/>
        </w:rPr>
        <w:t>7</w:t>
      </w:r>
      <w:r>
        <w:rPr>
          <w:rFonts w:ascii="仿宋" w:eastAsia="仿宋" w:hAnsi="仿宋" w:hint="eastAsia"/>
          <w:color w:val="000000" w:themeColor="text1"/>
          <w:sz w:val="28"/>
          <w:szCs w:val="28"/>
        </w:rPr>
        <w:t>年</w:t>
      </w:r>
      <w:r>
        <w:rPr>
          <w:rFonts w:ascii="仿宋" w:eastAsia="仿宋" w:hAnsi="仿宋" w:hint="eastAsia"/>
          <w:color w:val="000000" w:themeColor="text1"/>
          <w:sz w:val="28"/>
          <w:szCs w:val="28"/>
        </w:rPr>
        <w:t>5</w:t>
      </w:r>
      <w:r>
        <w:rPr>
          <w:rFonts w:ascii="仿宋" w:eastAsia="仿宋" w:hAnsi="仿宋" w:hint="eastAsia"/>
          <w:color w:val="000000" w:themeColor="text1"/>
          <w:sz w:val="28"/>
          <w:szCs w:val="28"/>
        </w:rPr>
        <w:t>月</w:t>
      </w:r>
      <w:r>
        <w:rPr>
          <w:rFonts w:ascii="仿宋" w:eastAsia="仿宋" w:hAnsi="仿宋" w:hint="eastAsia"/>
          <w:color w:val="000000" w:themeColor="text1"/>
          <w:sz w:val="28"/>
          <w:szCs w:val="28"/>
        </w:rPr>
        <w:t>26</w:t>
      </w:r>
      <w:r>
        <w:rPr>
          <w:rFonts w:ascii="仿宋" w:eastAsia="仿宋" w:hAnsi="仿宋" w:hint="eastAsia"/>
          <w:color w:val="000000" w:themeColor="text1"/>
          <w:sz w:val="28"/>
          <w:szCs w:val="28"/>
        </w:rPr>
        <w:t>日</w:t>
      </w:r>
      <w:r>
        <w:rPr>
          <w:rFonts w:ascii="仿宋" w:eastAsia="仿宋" w:hAnsi="仿宋" w:hint="eastAsia"/>
          <w:sz w:val="28"/>
          <w:szCs w:val="28"/>
        </w:rPr>
        <w:t>9</w:t>
      </w:r>
      <w:r>
        <w:rPr>
          <w:rFonts w:ascii="仿宋" w:eastAsia="仿宋" w:hAnsi="仿宋" w:hint="eastAsia"/>
          <w:sz w:val="28"/>
          <w:szCs w:val="28"/>
        </w:rPr>
        <w:t>：</w:t>
      </w:r>
      <w:r>
        <w:rPr>
          <w:rFonts w:ascii="仿宋" w:eastAsia="仿宋" w:hAnsi="仿宋" w:hint="eastAsia"/>
          <w:sz w:val="28"/>
          <w:szCs w:val="28"/>
        </w:rPr>
        <w:t>30</w:t>
      </w:r>
    </w:p>
    <w:p w:rsidR="00C44D21" w:rsidRDefault="00AE4F25">
      <w:pPr>
        <w:overflowPunct w:val="0"/>
        <w:spacing w:line="360" w:lineRule="auto"/>
        <w:ind w:firstLineChars="200" w:firstLine="560"/>
        <w:rPr>
          <w:rFonts w:ascii="仿宋" w:eastAsia="仿宋" w:hAnsi="仿宋"/>
          <w:sz w:val="28"/>
          <w:szCs w:val="28"/>
        </w:rPr>
      </w:pPr>
      <w:r>
        <w:rPr>
          <w:rFonts w:ascii="仿宋" w:eastAsia="仿宋" w:hAnsi="仿宋" w:hint="eastAsia"/>
          <w:sz w:val="28"/>
          <w:szCs w:val="28"/>
        </w:rPr>
        <w:t>响应文件时间开标及评标地点：</w:t>
      </w:r>
      <w:r>
        <w:rPr>
          <w:rFonts w:ascii="仿宋" w:eastAsia="仿宋" w:hAnsi="仿宋" w:hint="eastAsia"/>
          <w:sz w:val="28"/>
          <w:szCs w:val="28"/>
        </w:rPr>
        <w:t>2017</w:t>
      </w:r>
      <w:r>
        <w:rPr>
          <w:rFonts w:ascii="仿宋" w:eastAsia="仿宋" w:hAnsi="仿宋" w:hint="eastAsia"/>
          <w:sz w:val="28"/>
          <w:szCs w:val="28"/>
        </w:rPr>
        <w:t>年</w:t>
      </w:r>
      <w:r>
        <w:rPr>
          <w:rFonts w:ascii="仿宋" w:eastAsia="仿宋" w:hAnsi="仿宋" w:hint="eastAsia"/>
          <w:sz w:val="28"/>
          <w:szCs w:val="28"/>
        </w:rPr>
        <w:t>5</w:t>
      </w:r>
      <w:r>
        <w:rPr>
          <w:rFonts w:ascii="仿宋" w:eastAsia="仿宋" w:hAnsi="仿宋" w:hint="eastAsia"/>
          <w:sz w:val="28"/>
          <w:szCs w:val="28"/>
        </w:rPr>
        <w:t>月</w:t>
      </w:r>
      <w:r>
        <w:rPr>
          <w:rFonts w:ascii="仿宋" w:eastAsia="仿宋" w:hAnsi="仿宋" w:hint="eastAsia"/>
          <w:sz w:val="28"/>
          <w:szCs w:val="28"/>
        </w:rPr>
        <w:t>26</w:t>
      </w:r>
      <w:r>
        <w:rPr>
          <w:rFonts w:ascii="仿宋" w:eastAsia="仿宋" w:hAnsi="仿宋" w:hint="eastAsia"/>
          <w:sz w:val="28"/>
          <w:szCs w:val="28"/>
        </w:rPr>
        <w:t>日</w:t>
      </w:r>
      <w:r>
        <w:rPr>
          <w:rFonts w:ascii="仿宋" w:eastAsia="仿宋" w:hAnsi="仿宋" w:hint="eastAsia"/>
          <w:sz w:val="28"/>
          <w:szCs w:val="28"/>
        </w:rPr>
        <w:t>9</w:t>
      </w:r>
      <w:r>
        <w:rPr>
          <w:rFonts w:ascii="仿宋" w:eastAsia="仿宋" w:hAnsi="仿宋" w:hint="eastAsia"/>
          <w:sz w:val="28"/>
          <w:szCs w:val="28"/>
        </w:rPr>
        <w:t>：</w:t>
      </w:r>
      <w:r>
        <w:rPr>
          <w:rFonts w:ascii="仿宋" w:eastAsia="仿宋" w:hAnsi="仿宋" w:hint="eastAsia"/>
          <w:sz w:val="28"/>
          <w:szCs w:val="28"/>
        </w:rPr>
        <w:t>30</w:t>
      </w:r>
      <w:r>
        <w:rPr>
          <w:rFonts w:ascii="仿宋" w:eastAsia="仿宋" w:hAnsi="仿宋" w:hint="eastAsia"/>
          <w:sz w:val="28"/>
          <w:szCs w:val="28"/>
        </w:rPr>
        <w:t>，鄂尔多斯飞机场综合办公楼</w:t>
      </w:r>
      <w:r>
        <w:rPr>
          <w:rFonts w:ascii="仿宋" w:eastAsia="仿宋" w:hAnsi="仿宋" w:hint="eastAsia"/>
          <w:sz w:val="28"/>
          <w:szCs w:val="28"/>
        </w:rPr>
        <w:t>205</w:t>
      </w:r>
      <w:r>
        <w:rPr>
          <w:rFonts w:ascii="仿宋" w:eastAsia="仿宋" w:hAnsi="仿宋" w:hint="eastAsia"/>
          <w:sz w:val="28"/>
          <w:szCs w:val="28"/>
        </w:rPr>
        <w:t>会议室</w:t>
      </w:r>
    </w:p>
    <w:p w:rsidR="00C44D21" w:rsidRDefault="00AE4F25">
      <w:pPr>
        <w:pStyle w:val="2"/>
        <w:overflowPunct w:val="0"/>
        <w:spacing w:line="360" w:lineRule="auto"/>
        <w:ind w:firstLineChars="196" w:firstLine="551"/>
        <w:rPr>
          <w:rFonts w:ascii="仿宋" w:eastAsia="仿宋" w:hAnsi="仿宋"/>
          <w:sz w:val="28"/>
          <w:szCs w:val="28"/>
        </w:rPr>
      </w:pPr>
      <w:bookmarkStart w:id="5" w:name="_Toc483292769"/>
      <w:r>
        <w:rPr>
          <w:rFonts w:ascii="仿宋" w:eastAsia="仿宋" w:hAnsi="仿宋" w:hint="eastAsia"/>
          <w:sz w:val="28"/>
          <w:szCs w:val="28"/>
        </w:rPr>
        <w:t>五、联系方式</w:t>
      </w:r>
      <w:bookmarkEnd w:id="5"/>
    </w:p>
    <w:p w:rsidR="00C44D21" w:rsidRDefault="00AE4F25">
      <w:pPr>
        <w:pStyle w:val="a3"/>
        <w:overflowPunct w:val="0"/>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联</w:t>
      </w:r>
      <w:r>
        <w:rPr>
          <w:rFonts w:ascii="仿宋" w:eastAsia="仿宋" w:hAnsi="仿宋" w:hint="eastAsia"/>
          <w:kern w:val="2"/>
          <w:sz w:val="28"/>
          <w:szCs w:val="28"/>
        </w:rPr>
        <w:t xml:space="preserve"> </w:t>
      </w:r>
      <w:r>
        <w:rPr>
          <w:rFonts w:ascii="仿宋" w:eastAsia="仿宋" w:hAnsi="仿宋" w:hint="eastAsia"/>
          <w:kern w:val="2"/>
          <w:sz w:val="28"/>
          <w:szCs w:val="28"/>
        </w:rPr>
        <w:t>系</w:t>
      </w:r>
      <w:r>
        <w:rPr>
          <w:rFonts w:ascii="仿宋" w:eastAsia="仿宋" w:hAnsi="仿宋" w:hint="eastAsia"/>
          <w:kern w:val="2"/>
          <w:sz w:val="28"/>
          <w:szCs w:val="28"/>
        </w:rPr>
        <w:t xml:space="preserve"> </w:t>
      </w:r>
      <w:r>
        <w:rPr>
          <w:rFonts w:ascii="仿宋" w:eastAsia="仿宋" w:hAnsi="仿宋" w:hint="eastAsia"/>
          <w:kern w:val="2"/>
          <w:sz w:val="28"/>
          <w:szCs w:val="28"/>
        </w:rPr>
        <w:t>人：何国栋</w:t>
      </w:r>
    </w:p>
    <w:p w:rsidR="00C44D21" w:rsidRDefault="00AE4F25">
      <w:pPr>
        <w:pStyle w:val="a3"/>
        <w:overflowPunct w:val="0"/>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联系电话：</w:t>
      </w:r>
      <w:r>
        <w:rPr>
          <w:rFonts w:ascii="仿宋" w:eastAsia="仿宋" w:hAnsi="仿宋" w:hint="eastAsia"/>
          <w:kern w:val="2"/>
          <w:sz w:val="28"/>
          <w:szCs w:val="28"/>
        </w:rPr>
        <w:t xml:space="preserve">0477-3855818 </w:t>
      </w:r>
    </w:p>
    <w:p w:rsidR="00C44D21" w:rsidRDefault="00AE4F25">
      <w:pPr>
        <w:overflowPunct w:val="0"/>
        <w:spacing w:line="360" w:lineRule="auto"/>
        <w:ind w:firstLineChars="200" w:firstLine="560"/>
        <w:rPr>
          <w:rFonts w:ascii="仿宋" w:eastAsia="仿宋" w:hAnsi="仿宋"/>
          <w:sz w:val="28"/>
          <w:szCs w:val="28"/>
        </w:rPr>
      </w:pPr>
      <w:r>
        <w:rPr>
          <w:rFonts w:ascii="仿宋" w:eastAsia="仿宋" w:hAnsi="仿宋" w:hint="eastAsia"/>
          <w:sz w:val="28"/>
          <w:szCs w:val="28"/>
        </w:rPr>
        <w:t>地</w:t>
      </w:r>
      <w:r>
        <w:rPr>
          <w:rFonts w:ascii="仿宋" w:eastAsia="仿宋" w:hAnsi="仿宋" w:hint="eastAsia"/>
          <w:sz w:val="28"/>
          <w:szCs w:val="28"/>
        </w:rPr>
        <w:t xml:space="preserve">    </w:t>
      </w:r>
      <w:r>
        <w:rPr>
          <w:rFonts w:ascii="仿宋" w:eastAsia="仿宋" w:hAnsi="仿宋" w:hint="eastAsia"/>
          <w:sz w:val="28"/>
          <w:szCs w:val="28"/>
        </w:rPr>
        <w:t>址：鄂尔多斯市伊金霍洛旗飞机场</w:t>
      </w:r>
    </w:p>
    <w:p w:rsidR="00C44D21" w:rsidRDefault="00C44D21">
      <w:pPr>
        <w:tabs>
          <w:tab w:val="left" w:pos="5927"/>
        </w:tabs>
        <w:overflowPunct w:val="0"/>
        <w:spacing w:line="360" w:lineRule="auto"/>
        <w:ind w:firstLineChars="200" w:firstLine="560"/>
        <w:rPr>
          <w:rFonts w:ascii="仿宋" w:eastAsia="仿宋" w:hAnsi="仿宋"/>
          <w:sz w:val="28"/>
          <w:szCs w:val="28"/>
        </w:rPr>
      </w:pPr>
    </w:p>
    <w:p w:rsidR="00C44D21" w:rsidRDefault="00C44D21">
      <w:pPr>
        <w:tabs>
          <w:tab w:val="left" w:pos="5927"/>
        </w:tabs>
        <w:overflowPunct w:val="0"/>
        <w:spacing w:line="360" w:lineRule="auto"/>
        <w:ind w:firstLineChars="200" w:firstLine="560"/>
        <w:rPr>
          <w:rFonts w:ascii="仿宋" w:eastAsia="仿宋" w:hAnsi="仿宋"/>
          <w:sz w:val="28"/>
          <w:szCs w:val="28"/>
        </w:rPr>
      </w:pPr>
    </w:p>
    <w:p w:rsidR="00C44D21" w:rsidRDefault="00C44D21">
      <w:pPr>
        <w:tabs>
          <w:tab w:val="left" w:pos="5927"/>
        </w:tabs>
        <w:overflowPunct w:val="0"/>
        <w:spacing w:line="360" w:lineRule="auto"/>
        <w:ind w:firstLineChars="200" w:firstLine="560"/>
        <w:rPr>
          <w:rFonts w:ascii="仿宋" w:eastAsia="仿宋" w:hAnsi="仿宋"/>
          <w:sz w:val="28"/>
          <w:szCs w:val="28"/>
        </w:rPr>
      </w:pPr>
    </w:p>
    <w:p w:rsidR="00C44D21" w:rsidRDefault="00C44D21">
      <w:pPr>
        <w:tabs>
          <w:tab w:val="left" w:pos="5927"/>
        </w:tabs>
        <w:overflowPunct w:val="0"/>
        <w:spacing w:line="360" w:lineRule="auto"/>
        <w:ind w:firstLineChars="200" w:firstLine="560"/>
        <w:rPr>
          <w:rFonts w:ascii="仿宋" w:eastAsia="仿宋" w:hAnsi="仿宋"/>
          <w:sz w:val="28"/>
          <w:szCs w:val="28"/>
        </w:rPr>
      </w:pPr>
    </w:p>
    <w:p w:rsidR="00C44D21" w:rsidRDefault="00C44D21">
      <w:pPr>
        <w:tabs>
          <w:tab w:val="left" w:pos="5927"/>
        </w:tabs>
        <w:overflowPunct w:val="0"/>
        <w:spacing w:line="360" w:lineRule="auto"/>
        <w:ind w:firstLineChars="200" w:firstLine="560"/>
        <w:rPr>
          <w:rFonts w:ascii="仿宋" w:eastAsia="仿宋" w:hAnsi="仿宋"/>
          <w:sz w:val="28"/>
          <w:szCs w:val="28"/>
        </w:rPr>
      </w:pPr>
    </w:p>
    <w:p w:rsidR="00C44D21" w:rsidRDefault="00C44D21">
      <w:pPr>
        <w:tabs>
          <w:tab w:val="left" w:pos="5927"/>
        </w:tabs>
        <w:overflowPunct w:val="0"/>
        <w:spacing w:line="360" w:lineRule="auto"/>
        <w:ind w:firstLineChars="200" w:firstLine="560"/>
        <w:rPr>
          <w:rFonts w:ascii="仿宋" w:eastAsia="仿宋" w:hAnsi="仿宋"/>
          <w:sz w:val="28"/>
          <w:szCs w:val="28"/>
        </w:rPr>
      </w:pPr>
    </w:p>
    <w:p w:rsidR="00C44D21" w:rsidRDefault="00AE4F25">
      <w:pPr>
        <w:tabs>
          <w:tab w:val="left" w:pos="5927"/>
        </w:tabs>
        <w:overflowPunct w:val="0"/>
        <w:spacing w:line="360" w:lineRule="auto"/>
        <w:ind w:firstLineChars="200" w:firstLine="560"/>
        <w:rPr>
          <w:rFonts w:ascii="仿宋" w:eastAsia="仿宋" w:hAnsi="仿宋"/>
          <w:sz w:val="28"/>
          <w:szCs w:val="28"/>
        </w:rPr>
      </w:pPr>
      <w:r>
        <w:rPr>
          <w:rFonts w:ascii="仿宋" w:eastAsia="仿宋" w:hAnsi="仿宋"/>
          <w:sz w:val="28"/>
          <w:szCs w:val="28"/>
        </w:rPr>
        <w:tab/>
      </w:r>
    </w:p>
    <w:p w:rsidR="00C44D21" w:rsidRDefault="00C44D21">
      <w:pPr>
        <w:overflowPunct w:val="0"/>
        <w:spacing w:line="360" w:lineRule="auto"/>
        <w:rPr>
          <w:rFonts w:ascii="仿宋" w:eastAsia="仿宋" w:hAnsi="仿宋"/>
          <w:sz w:val="28"/>
          <w:szCs w:val="28"/>
        </w:rPr>
      </w:pPr>
    </w:p>
    <w:p w:rsidR="00C44D21" w:rsidRDefault="00C44D21">
      <w:pPr>
        <w:overflowPunct w:val="0"/>
        <w:spacing w:line="360" w:lineRule="auto"/>
        <w:rPr>
          <w:rFonts w:ascii="仿宋" w:eastAsia="仿宋" w:hAnsi="仿宋"/>
          <w:sz w:val="28"/>
          <w:szCs w:val="28"/>
        </w:rPr>
      </w:pPr>
    </w:p>
    <w:p w:rsidR="00C44D21" w:rsidRDefault="00C44D21">
      <w:pPr>
        <w:overflowPunct w:val="0"/>
        <w:spacing w:line="360" w:lineRule="auto"/>
        <w:rPr>
          <w:rFonts w:ascii="仿宋" w:eastAsia="仿宋" w:hAnsi="仿宋"/>
          <w:sz w:val="28"/>
          <w:szCs w:val="28"/>
        </w:rPr>
      </w:pPr>
    </w:p>
    <w:p w:rsidR="00C44D21" w:rsidRDefault="00C44D21">
      <w:pPr>
        <w:overflowPunct w:val="0"/>
        <w:spacing w:line="360" w:lineRule="auto"/>
        <w:rPr>
          <w:rFonts w:ascii="仿宋" w:eastAsia="仿宋" w:hAnsi="仿宋"/>
          <w:sz w:val="28"/>
          <w:szCs w:val="28"/>
        </w:rPr>
      </w:pPr>
    </w:p>
    <w:p w:rsidR="00C44D21" w:rsidRDefault="00C44D21">
      <w:pPr>
        <w:overflowPunct w:val="0"/>
        <w:spacing w:line="360" w:lineRule="auto"/>
        <w:rPr>
          <w:rFonts w:ascii="仿宋" w:eastAsia="仿宋" w:hAnsi="仿宋"/>
          <w:sz w:val="28"/>
          <w:szCs w:val="28"/>
        </w:rPr>
      </w:pPr>
    </w:p>
    <w:p w:rsidR="00C44D21" w:rsidRDefault="00C44D21">
      <w:pPr>
        <w:overflowPunct w:val="0"/>
        <w:spacing w:line="360" w:lineRule="auto"/>
        <w:rPr>
          <w:rFonts w:ascii="仿宋" w:eastAsia="仿宋" w:hAnsi="仿宋"/>
          <w:sz w:val="28"/>
          <w:szCs w:val="28"/>
        </w:rPr>
      </w:pPr>
    </w:p>
    <w:p w:rsidR="00C44D21" w:rsidRDefault="00AE4F25">
      <w:pPr>
        <w:pStyle w:val="1"/>
        <w:overflowPunct w:val="0"/>
        <w:spacing w:line="360" w:lineRule="auto"/>
        <w:rPr>
          <w:rFonts w:ascii="仿宋" w:eastAsia="仿宋" w:hAnsi="仿宋"/>
        </w:rPr>
      </w:pPr>
      <w:bookmarkStart w:id="6" w:name="_Toc483292770"/>
      <w:r>
        <w:rPr>
          <w:rFonts w:ascii="仿宋" w:eastAsia="仿宋" w:hAnsi="仿宋" w:hint="eastAsia"/>
        </w:rPr>
        <w:lastRenderedPageBreak/>
        <w:t>第二章</w:t>
      </w:r>
      <w:r>
        <w:rPr>
          <w:rFonts w:ascii="仿宋" w:eastAsia="仿宋" w:hAnsi="仿宋" w:hint="eastAsia"/>
        </w:rPr>
        <w:t xml:space="preserve"> </w:t>
      </w:r>
      <w:r>
        <w:rPr>
          <w:rFonts w:ascii="仿宋" w:eastAsia="仿宋" w:hAnsi="仿宋" w:hint="eastAsia"/>
        </w:rPr>
        <w:t>采购内容与技术要求</w:t>
      </w:r>
      <w:bookmarkEnd w:id="6"/>
    </w:p>
    <w:p w:rsidR="00C44D21" w:rsidRDefault="00AE4F25">
      <w:pPr>
        <w:overflowPunct w:val="0"/>
        <w:spacing w:line="360" w:lineRule="auto"/>
        <w:ind w:firstLineChars="200" w:firstLine="562"/>
        <w:jc w:val="left"/>
        <w:outlineLvl w:val="1"/>
        <w:rPr>
          <w:rFonts w:ascii="仿宋" w:eastAsia="仿宋" w:hAnsi="仿宋" w:cs="Cambria"/>
          <w:b/>
          <w:bCs/>
          <w:kern w:val="0"/>
          <w:sz w:val="28"/>
          <w:szCs w:val="32"/>
        </w:rPr>
      </w:pPr>
      <w:bookmarkStart w:id="7" w:name="_Toc483292771"/>
      <w:r>
        <w:rPr>
          <w:rFonts w:ascii="仿宋" w:eastAsia="仿宋" w:hAnsi="仿宋" w:cs="Cambria" w:hint="eastAsia"/>
          <w:b/>
          <w:bCs/>
          <w:kern w:val="0"/>
          <w:sz w:val="28"/>
          <w:szCs w:val="32"/>
        </w:rPr>
        <w:t>一、适用范围</w:t>
      </w:r>
      <w:bookmarkEnd w:id="7"/>
    </w:p>
    <w:p w:rsidR="00C44D21" w:rsidRPr="00832D01" w:rsidRDefault="00AE4F25" w:rsidP="00832D01">
      <w:pPr>
        <w:overflowPunct w:val="0"/>
        <w:spacing w:line="360" w:lineRule="auto"/>
        <w:ind w:firstLineChars="200" w:firstLine="560"/>
        <w:rPr>
          <w:rFonts w:ascii="仿宋" w:eastAsia="仿宋" w:hAnsi="仿宋"/>
          <w:color w:val="000000"/>
          <w:sz w:val="28"/>
          <w:szCs w:val="28"/>
        </w:rPr>
      </w:pPr>
      <w:bookmarkStart w:id="8" w:name="_Toc406421928"/>
      <w:r>
        <w:rPr>
          <w:rFonts w:ascii="仿宋" w:eastAsia="仿宋" w:hAnsi="仿宋" w:hint="eastAsia"/>
          <w:color w:val="000000"/>
          <w:sz w:val="28"/>
          <w:szCs w:val="28"/>
        </w:rPr>
        <w:t>（一）供应商</w:t>
      </w:r>
      <w:r>
        <w:rPr>
          <w:rFonts w:ascii="仿宋" w:eastAsia="仿宋" w:hAnsi="仿宋" w:hint="eastAsia"/>
          <w:color w:val="000000"/>
          <w:sz w:val="28"/>
          <w:szCs w:val="28"/>
        </w:rPr>
        <w:t>应符</w:t>
      </w:r>
      <w:r w:rsidRPr="005A7EAC">
        <w:rPr>
          <w:rFonts w:ascii="仿宋" w:eastAsia="仿宋" w:hAnsi="仿宋" w:hint="eastAsia"/>
          <w:color w:val="000000" w:themeColor="text1"/>
          <w:sz w:val="28"/>
          <w:szCs w:val="28"/>
        </w:rPr>
        <w:t>合《中华人民共和国政府采购法》第二十二条规定的条件。</w:t>
      </w:r>
    </w:p>
    <w:p w:rsidR="00C44D21" w:rsidRPr="005A7EAC" w:rsidRDefault="00AE4F25">
      <w:pPr>
        <w:ind w:firstLineChars="200" w:firstLine="560"/>
        <w:rPr>
          <w:rFonts w:ascii="仿宋" w:eastAsia="仿宋" w:hAnsi="仿宋" w:cs="宋体"/>
          <w:bCs/>
          <w:color w:val="000000" w:themeColor="text1"/>
          <w:kern w:val="0"/>
          <w:sz w:val="28"/>
        </w:rPr>
      </w:pPr>
      <w:r w:rsidRPr="005A7EAC">
        <w:rPr>
          <w:rFonts w:ascii="仿宋" w:eastAsia="仿宋" w:hAnsi="仿宋" w:hint="eastAsia"/>
          <w:color w:val="000000" w:themeColor="text1"/>
          <w:sz w:val="28"/>
          <w:szCs w:val="28"/>
        </w:rPr>
        <w:t>（二）</w:t>
      </w:r>
      <w:r w:rsidRPr="005A7EAC">
        <w:rPr>
          <w:rFonts w:ascii="仿宋" w:eastAsia="仿宋" w:hAnsi="仿宋"/>
          <w:color w:val="000000" w:themeColor="text1"/>
          <w:sz w:val="28"/>
          <w:szCs w:val="28"/>
        </w:rPr>
        <w:t>消</w:t>
      </w:r>
      <w:r w:rsidRPr="005A7EAC">
        <w:rPr>
          <w:rFonts w:ascii="仿宋" w:eastAsia="仿宋" w:hAnsi="仿宋"/>
          <w:color w:val="000000" w:themeColor="text1"/>
          <w:sz w:val="28"/>
          <w:szCs w:val="28"/>
        </w:rPr>
        <w:t>防</w:t>
      </w:r>
      <w:r w:rsidRPr="005A7EAC">
        <w:rPr>
          <w:rFonts w:ascii="仿宋" w:eastAsia="仿宋" w:hAnsi="仿宋"/>
          <w:color w:val="000000" w:themeColor="text1"/>
          <w:sz w:val="28"/>
          <w:szCs w:val="28"/>
        </w:rPr>
        <w:t>设施工程专业承包企业</w:t>
      </w:r>
      <w:r w:rsidRPr="005A7EAC">
        <w:rPr>
          <w:rFonts w:ascii="仿宋" w:eastAsia="仿宋" w:hAnsi="仿宋" w:cs="宋体" w:hint="eastAsia"/>
          <w:bCs/>
          <w:color w:val="000000" w:themeColor="text1"/>
          <w:kern w:val="0"/>
          <w:sz w:val="28"/>
        </w:rPr>
        <w:t>二级</w:t>
      </w:r>
      <w:r w:rsidRPr="005A7EAC">
        <w:rPr>
          <w:rFonts w:ascii="仿宋" w:eastAsia="仿宋" w:hAnsi="仿宋" w:cs="宋体" w:hint="eastAsia"/>
          <w:bCs/>
          <w:color w:val="000000" w:themeColor="text1"/>
          <w:kern w:val="0"/>
          <w:sz w:val="28"/>
        </w:rPr>
        <w:t>以上。</w:t>
      </w:r>
    </w:p>
    <w:p w:rsidR="00C44D21" w:rsidRDefault="00AE4F25">
      <w:pPr>
        <w:overflowPunct w:val="0"/>
        <w:spacing w:line="360" w:lineRule="auto"/>
        <w:ind w:firstLineChars="200" w:firstLine="560"/>
        <w:rPr>
          <w:rFonts w:ascii="仿宋" w:eastAsia="仿宋" w:hAnsi="仿宋"/>
          <w:color w:val="000000"/>
          <w:sz w:val="28"/>
          <w:szCs w:val="28"/>
        </w:rPr>
      </w:pPr>
      <w:r>
        <w:rPr>
          <w:rFonts w:ascii="仿宋" w:eastAsia="仿宋" w:hAnsi="仿宋" w:cs="宋体" w:hint="eastAsia"/>
          <w:bCs/>
          <w:kern w:val="0"/>
          <w:sz w:val="28"/>
        </w:rPr>
        <w:t>（三）投标方企业</w:t>
      </w:r>
      <w:r>
        <w:rPr>
          <w:rFonts w:ascii="仿宋" w:eastAsia="仿宋" w:hAnsi="仿宋" w:hint="eastAsia"/>
          <w:color w:val="000000"/>
          <w:sz w:val="28"/>
          <w:szCs w:val="28"/>
        </w:rPr>
        <w:t>工商注册所在地或项目所在地检察机关出具的《检察机关行贿犯罪档案查询结果告知函》（在有效期范围内）</w:t>
      </w:r>
    </w:p>
    <w:p w:rsidR="00C44D21" w:rsidRDefault="00AE4F25">
      <w:pPr>
        <w:pStyle w:val="2"/>
        <w:overflowPunct w:val="0"/>
        <w:spacing w:line="360" w:lineRule="auto"/>
        <w:ind w:firstLineChars="200" w:firstLine="562"/>
        <w:rPr>
          <w:rFonts w:ascii="仿宋" w:eastAsia="仿宋" w:hAnsi="仿宋"/>
          <w:sz w:val="28"/>
        </w:rPr>
      </w:pPr>
      <w:bookmarkStart w:id="9" w:name="_Toc483292772"/>
      <w:r>
        <w:rPr>
          <w:rFonts w:ascii="仿宋" w:eastAsia="仿宋" w:hAnsi="仿宋" w:hint="eastAsia"/>
          <w:sz w:val="28"/>
        </w:rPr>
        <w:t>二、项目说明</w:t>
      </w:r>
      <w:bookmarkEnd w:id="8"/>
      <w:bookmarkEnd w:id="9"/>
    </w:p>
    <w:p w:rsidR="00C44D21" w:rsidRDefault="00AE4F25">
      <w:pPr>
        <w:ind w:firstLineChars="200" w:firstLine="560"/>
        <w:rPr>
          <w:rFonts w:ascii="仿宋" w:eastAsia="仿宋" w:hAnsi="仿宋"/>
          <w:color w:val="000000"/>
          <w:sz w:val="28"/>
          <w:szCs w:val="28"/>
        </w:rPr>
      </w:pPr>
      <w:r>
        <w:rPr>
          <w:rFonts w:ascii="仿宋" w:eastAsia="仿宋" w:hAnsi="仿宋" w:hint="eastAsia"/>
          <w:color w:val="000000"/>
          <w:sz w:val="28"/>
          <w:szCs w:val="28"/>
        </w:rPr>
        <w:t>1</w:t>
      </w:r>
      <w:r>
        <w:rPr>
          <w:rFonts w:ascii="仿宋" w:eastAsia="仿宋" w:hAnsi="仿宋" w:hint="eastAsia"/>
          <w:color w:val="000000"/>
          <w:sz w:val="28"/>
          <w:szCs w:val="28"/>
        </w:rPr>
        <w:t>、对现凤凰城公寓</w:t>
      </w:r>
      <w:r>
        <w:rPr>
          <w:rFonts w:ascii="仿宋" w:eastAsia="仿宋" w:hAnsi="仿宋" w:hint="eastAsia"/>
          <w:color w:val="000000"/>
          <w:sz w:val="28"/>
          <w:szCs w:val="28"/>
        </w:rPr>
        <w:t>(</w:t>
      </w:r>
      <w:r>
        <w:rPr>
          <w:rFonts w:ascii="仿宋" w:eastAsia="仿宋" w:hAnsi="仿宋" w:hint="eastAsia"/>
          <w:color w:val="000000"/>
          <w:sz w:val="28"/>
          <w:szCs w:val="28"/>
        </w:rPr>
        <w:t>共</w:t>
      </w:r>
      <w:r>
        <w:rPr>
          <w:rFonts w:ascii="仿宋" w:eastAsia="仿宋" w:hAnsi="仿宋" w:hint="eastAsia"/>
          <w:color w:val="000000"/>
          <w:sz w:val="28"/>
          <w:szCs w:val="28"/>
        </w:rPr>
        <w:t>12</w:t>
      </w:r>
      <w:r>
        <w:rPr>
          <w:rFonts w:ascii="仿宋" w:eastAsia="仿宋" w:hAnsi="仿宋" w:hint="eastAsia"/>
          <w:color w:val="000000"/>
          <w:sz w:val="28"/>
          <w:szCs w:val="28"/>
        </w:rPr>
        <w:t>层</w:t>
      </w:r>
      <w:r>
        <w:rPr>
          <w:rFonts w:ascii="仿宋" w:eastAsia="仿宋" w:hAnsi="仿宋" w:hint="eastAsia"/>
          <w:color w:val="000000"/>
          <w:sz w:val="28"/>
          <w:szCs w:val="28"/>
        </w:rPr>
        <w:t>,7000</w:t>
      </w:r>
      <w:r>
        <w:rPr>
          <w:rFonts w:ascii="仿宋" w:eastAsia="仿宋" w:hAnsi="仿宋" w:hint="eastAsia"/>
          <w:color w:val="000000"/>
          <w:sz w:val="28"/>
          <w:szCs w:val="28"/>
        </w:rPr>
        <w:t>㎡左右</w:t>
      </w:r>
      <w:r>
        <w:rPr>
          <w:rFonts w:ascii="仿宋" w:eastAsia="仿宋" w:hAnsi="仿宋" w:hint="eastAsia"/>
          <w:color w:val="000000"/>
          <w:sz w:val="28"/>
          <w:szCs w:val="28"/>
        </w:rPr>
        <w:t>)</w:t>
      </w:r>
      <w:r>
        <w:rPr>
          <w:rFonts w:ascii="仿宋" w:eastAsia="仿宋" w:hAnsi="仿宋" w:hint="eastAsia"/>
          <w:color w:val="000000"/>
          <w:sz w:val="28"/>
          <w:szCs w:val="28"/>
        </w:rPr>
        <w:t>及左侧商业</w:t>
      </w:r>
      <w:r>
        <w:rPr>
          <w:rFonts w:ascii="仿宋" w:eastAsia="仿宋" w:hAnsi="仿宋" w:hint="eastAsia"/>
          <w:color w:val="000000"/>
          <w:sz w:val="28"/>
          <w:szCs w:val="28"/>
        </w:rPr>
        <w:t>3</w:t>
      </w:r>
      <w:r>
        <w:rPr>
          <w:rFonts w:ascii="仿宋" w:eastAsia="仿宋" w:hAnsi="仿宋" w:hint="eastAsia"/>
          <w:color w:val="000000"/>
          <w:sz w:val="28"/>
          <w:szCs w:val="28"/>
        </w:rPr>
        <w:t>层（</w:t>
      </w:r>
      <w:r>
        <w:rPr>
          <w:rFonts w:ascii="仿宋" w:eastAsia="仿宋" w:hAnsi="仿宋" w:hint="eastAsia"/>
          <w:color w:val="000000"/>
          <w:sz w:val="28"/>
          <w:szCs w:val="28"/>
        </w:rPr>
        <w:t>4500</w:t>
      </w:r>
      <w:r>
        <w:rPr>
          <w:rFonts w:ascii="仿宋" w:eastAsia="仿宋" w:hAnsi="仿宋" w:hint="eastAsia"/>
          <w:color w:val="000000"/>
          <w:sz w:val="28"/>
          <w:szCs w:val="28"/>
        </w:rPr>
        <w:t>㎡左右</w:t>
      </w:r>
      <w:r>
        <w:rPr>
          <w:rFonts w:ascii="仿宋" w:eastAsia="仿宋" w:hAnsi="仿宋" w:hint="eastAsia"/>
          <w:color w:val="000000"/>
          <w:sz w:val="28"/>
          <w:szCs w:val="28"/>
        </w:rPr>
        <w:t>)</w:t>
      </w:r>
      <w:r>
        <w:rPr>
          <w:rFonts w:ascii="仿宋" w:eastAsia="仿宋" w:hAnsi="仿宋" w:hint="eastAsia"/>
          <w:color w:val="000000"/>
          <w:sz w:val="28"/>
          <w:szCs w:val="28"/>
        </w:rPr>
        <w:t>现有消防设施设备及系统进行检测</w:t>
      </w:r>
      <w:r>
        <w:rPr>
          <w:rFonts w:ascii="仿宋" w:eastAsia="仿宋" w:hAnsi="仿宋" w:hint="eastAsia"/>
          <w:color w:val="000000"/>
          <w:sz w:val="28"/>
          <w:szCs w:val="28"/>
        </w:rPr>
        <w:t xml:space="preserve">, </w:t>
      </w:r>
      <w:r>
        <w:rPr>
          <w:rFonts w:ascii="仿宋" w:eastAsia="仿宋" w:hAnsi="仿宋" w:hint="eastAsia"/>
          <w:color w:val="000000"/>
          <w:sz w:val="28"/>
          <w:szCs w:val="28"/>
        </w:rPr>
        <w:t>维修损坏设施设备</w:t>
      </w:r>
      <w:r>
        <w:rPr>
          <w:rFonts w:ascii="仿宋" w:eastAsia="仿宋" w:hAnsi="仿宋" w:hint="eastAsia"/>
          <w:color w:val="000000"/>
          <w:sz w:val="28"/>
          <w:szCs w:val="28"/>
        </w:rPr>
        <w:t>,</w:t>
      </w:r>
      <w:r>
        <w:rPr>
          <w:rFonts w:ascii="仿宋" w:eastAsia="仿宋" w:hAnsi="仿宋" w:hint="eastAsia"/>
          <w:color w:val="000000"/>
          <w:sz w:val="28"/>
          <w:szCs w:val="28"/>
        </w:rPr>
        <w:t>调试消防系统</w:t>
      </w:r>
      <w:r>
        <w:rPr>
          <w:rFonts w:ascii="仿宋" w:eastAsia="仿宋" w:hAnsi="仿宋" w:hint="eastAsia"/>
          <w:color w:val="000000"/>
          <w:sz w:val="28"/>
          <w:szCs w:val="28"/>
        </w:rPr>
        <w:t>,</w:t>
      </w:r>
      <w:r>
        <w:rPr>
          <w:rFonts w:ascii="仿宋" w:eastAsia="仿宋" w:hAnsi="仿宋" w:hint="eastAsia"/>
          <w:color w:val="000000"/>
          <w:sz w:val="28"/>
          <w:szCs w:val="28"/>
        </w:rPr>
        <w:t>并对施工过程中损坏部位进行修复，确保整体消防系统可正常运行并符合国家对建筑物消防设施设备的相关规定，对产生的施工垃圾进行清运。施工完毕后，需经相关部门进行验收合格。</w:t>
      </w:r>
    </w:p>
    <w:p w:rsidR="00C44D21" w:rsidRDefault="00AE4F25">
      <w:pPr>
        <w:ind w:firstLineChars="200" w:firstLine="560"/>
        <w:rPr>
          <w:rFonts w:ascii="仿宋" w:eastAsia="仿宋" w:hAnsi="仿宋"/>
          <w:color w:val="000000"/>
          <w:sz w:val="28"/>
          <w:szCs w:val="28"/>
        </w:rPr>
      </w:pPr>
      <w:r>
        <w:rPr>
          <w:rFonts w:ascii="仿宋" w:eastAsia="仿宋" w:hAnsi="仿宋" w:hint="eastAsia"/>
          <w:color w:val="000000"/>
          <w:sz w:val="28"/>
          <w:szCs w:val="28"/>
        </w:rPr>
        <w:t>2</w:t>
      </w:r>
      <w:r>
        <w:rPr>
          <w:rFonts w:ascii="仿宋" w:eastAsia="仿宋" w:hAnsi="仿宋" w:hint="eastAsia"/>
          <w:color w:val="000000"/>
          <w:sz w:val="28"/>
          <w:szCs w:val="28"/>
        </w:rPr>
        <w:t>、服务期限</w:t>
      </w:r>
      <w:r>
        <w:rPr>
          <w:rFonts w:ascii="仿宋" w:eastAsia="仿宋" w:hAnsi="仿宋" w:hint="eastAsia"/>
          <w:color w:val="000000"/>
          <w:sz w:val="28"/>
          <w:szCs w:val="28"/>
        </w:rPr>
        <w:t>:</w:t>
      </w:r>
      <w:r>
        <w:rPr>
          <w:rFonts w:ascii="仿宋" w:eastAsia="仿宋" w:hAnsi="仿宋" w:hint="eastAsia"/>
          <w:color w:val="000000"/>
          <w:sz w:val="28"/>
          <w:szCs w:val="28"/>
        </w:rPr>
        <w:t>维修期限</w:t>
      </w:r>
      <w:r>
        <w:rPr>
          <w:rFonts w:ascii="仿宋" w:eastAsia="仿宋" w:hAnsi="仿宋" w:hint="eastAsia"/>
          <w:color w:val="000000"/>
          <w:sz w:val="28"/>
          <w:szCs w:val="28"/>
        </w:rPr>
        <w:t>15</w:t>
      </w:r>
      <w:r>
        <w:rPr>
          <w:rFonts w:ascii="仿宋" w:eastAsia="仿宋" w:hAnsi="仿宋" w:hint="eastAsia"/>
          <w:color w:val="000000"/>
          <w:sz w:val="28"/>
          <w:szCs w:val="28"/>
        </w:rPr>
        <w:t>天，水路系统质保半年，电路系统质保</w:t>
      </w:r>
      <w:r>
        <w:rPr>
          <w:rFonts w:ascii="仿宋" w:eastAsia="仿宋" w:hAnsi="仿宋" w:hint="eastAsia"/>
          <w:color w:val="000000"/>
          <w:sz w:val="28"/>
          <w:szCs w:val="28"/>
        </w:rPr>
        <w:t>1</w:t>
      </w:r>
      <w:r>
        <w:rPr>
          <w:rFonts w:ascii="仿宋" w:eastAsia="仿宋" w:hAnsi="仿宋" w:hint="eastAsia"/>
          <w:color w:val="000000"/>
          <w:sz w:val="28"/>
          <w:szCs w:val="28"/>
        </w:rPr>
        <w:t>年。</w:t>
      </w:r>
    </w:p>
    <w:p w:rsidR="00C44D21" w:rsidRDefault="00AE4F25">
      <w:pPr>
        <w:ind w:firstLineChars="200" w:firstLine="560"/>
        <w:rPr>
          <w:rFonts w:ascii="仿宋" w:eastAsia="仿宋" w:hAnsi="仿宋"/>
          <w:color w:val="000000"/>
          <w:sz w:val="28"/>
          <w:szCs w:val="28"/>
        </w:rPr>
      </w:pPr>
      <w:r>
        <w:rPr>
          <w:rFonts w:ascii="仿宋" w:eastAsia="仿宋" w:hAnsi="仿宋" w:hint="eastAsia"/>
          <w:color w:val="000000"/>
          <w:sz w:val="28"/>
          <w:szCs w:val="28"/>
        </w:rPr>
        <w:t>3</w:t>
      </w:r>
      <w:r>
        <w:rPr>
          <w:rFonts w:ascii="仿宋" w:eastAsia="仿宋" w:hAnsi="仿宋" w:hint="eastAsia"/>
          <w:color w:val="000000"/>
          <w:sz w:val="28"/>
          <w:szCs w:val="28"/>
        </w:rPr>
        <w:t>、付款方式：</w:t>
      </w:r>
      <w:r w:rsidRPr="005A7EAC">
        <w:rPr>
          <w:rFonts w:ascii="仿宋" w:eastAsia="仿宋" w:hAnsi="仿宋" w:hint="eastAsia"/>
          <w:color w:val="000000" w:themeColor="text1"/>
          <w:sz w:val="28"/>
          <w:szCs w:val="28"/>
        </w:rPr>
        <w:t>中标商</w:t>
      </w:r>
      <w:r w:rsidRPr="005A7EAC">
        <w:rPr>
          <w:rFonts w:ascii="仿宋" w:eastAsia="仿宋" w:hAnsi="仿宋" w:hint="eastAsia"/>
          <w:color w:val="000000" w:themeColor="text1"/>
          <w:sz w:val="28"/>
          <w:szCs w:val="28"/>
        </w:rPr>
        <w:t>签</w:t>
      </w:r>
      <w:r w:rsidRPr="005A7EAC">
        <w:rPr>
          <w:rFonts w:ascii="仿宋" w:eastAsia="仿宋" w:hAnsi="仿宋" w:hint="eastAsia"/>
          <w:color w:val="000000" w:themeColor="text1"/>
          <w:sz w:val="28"/>
          <w:szCs w:val="28"/>
        </w:rPr>
        <w:t>订合同后，凭税票及相关资质，投标方支付款项</w:t>
      </w:r>
      <w:r w:rsidRPr="005A7EAC">
        <w:rPr>
          <w:rFonts w:ascii="仿宋" w:eastAsia="仿宋" w:hAnsi="仿宋" w:hint="eastAsia"/>
          <w:color w:val="000000" w:themeColor="text1"/>
          <w:sz w:val="28"/>
          <w:szCs w:val="28"/>
        </w:rPr>
        <w:t>30%</w:t>
      </w:r>
      <w:r w:rsidRPr="005A7EAC">
        <w:rPr>
          <w:rFonts w:ascii="仿宋" w:eastAsia="仿宋" w:hAnsi="仿宋" w:hint="eastAsia"/>
          <w:color w:val="000000" w:themeColor="text1"/>
          <w:sz w:val="28"/>
          <w:szCs w:val="28"/>
        </w:rPr>
        <w:t>；验收合格后支付维修部分款项</w:t>
      </w:r>
      <w:r w:rsidRPr="005A7EAC">
        <w:rPr>
          <w:rFonts w:ascii="仿宋" w:eastAsia="仿宋" w:hAnsi="仿宋" w:hint="eastAsia"/>
          <w:color w:val="000000" w:themeColor="text1"/>
          <w:sz w:val="28"/>
          <w:szCs w:val="28"/>
        </w:rPr>
        <w:t>65%</w:t>
      </w:r>
      <w:r w:rsidRPr="005A7EAC">
        <w:rPr>
          <w:rFonts w:ascii="仿宋" w:eastAsia="仿宋" w:hAnsi="仿宋" w:hint="eastAsia"/>
          <w:color w:val="000000" w:themeColor="text1"/>
          <w:sz w:val="28"/>
          <w:szCs w:val="28"/>
        </w:rPr>
        <w:t>；其</w:t>
      </w:r>
      <w:r>
        <w:rPr>
          <w:rFonts w:ascii="仿宋" w:eastAsia="仿宋" w:hAnsi="仿宋" w:hint="eastAsia"/>
          <w:color w:val="000000"/>
          <w:sz w:val="28"/>
          <w:szCs w:val="28"/>
        </w:rPr>
        <w:t>余为质保金，当质保时间到期，支付剩余</w:t>
      </w:r>
      <w:r>
        <w:rPr>
          <w:rFonts w:ascii="仿宋" w:eastAsia="仿宋" w:hAnsi="仿宋" w:hint="eastAsia"/>
          <w:color w:val="000000"/>
          <w:sz w:val="28"/>
          <w:szCs w:val="28"/>
        </w:rPr>
        <w:t>5%</w:t>
      </w:r>
      <w:r>
        <w:rPr>
          <w:rFonts w:ascii="仿宋" w:eastAsia="仿宋" w:hAnsi="仿宋" w:hint="eastAsia"/>
          <w:color w:val="000000"/>
          <w:sz w:val="28"/>
          <w:szCs w:val="28"/>
        </w:rPr>
        <w:t>。</w:t>
      </w:r>
    </w:p>
    <w:p w:rsidR="00C44D21" w:rsidRDefault="00AE4F25">
      <w:pPr>
        <w:ind w:firstLineChars="200" w:firstLine="560"/>
        <w:rPr>
          <w:rFonts w:ascii="仿宋" w:eastAsia="仿宋" w:hAnsi="仿宋"/>
          <w:color w:val="000000"/>
          <w:sz w:val="28"/>
          <w:szCs w:val="28"/>
        </w:rPr>
      </w:pPr>
      <w:r>
        <w:rPr>
          <w:rFonts w:ascii="仿宋" w:eastAsia="仿宋" w:hAnsi="仿宋" w:hint="eastAsia"/>
          <w:color w:val="000000"/>
          <w:sz w:val="28"/>
          <w:szCs w:val="28"/>
        </w:rPr>
        <w:t>4</w:t>
      </w:r>
      <w:r>
        <w:rPr>
          <w:rFonts w:ascii="仿宋" w:eastAsia="仿宋" w:hAnsi="仿宋" w:hint="eastAsia"/>
          <w:color w:val="000000"/>
          <w:sz w:val="28"/>
          <w:szCs w:val="28"/>
        </w:rPr>
        <w:t>、维保周期：在服务期限内</w:t>
      </w:r>
      <w:r>
        <w:rPr>
          <w:rFonts w:ascii="仿宋" w:eastAsia="仿宋" w:hAnsi="仿宋" w:hint="eastAsia"/>
          <w:color w:val="000000"/>
          <w:sz w:val="28"/>
          <w:szCs w:val="28"/>
        </w:rPr>
        <w:t>,</w:t>
      </w:r>
      <w:r>
        <w:rPr>
          <w:rFonts w:ascii="仿宋" w:eastAsia="仿宋" w:hAnsi="仿宋" w:hint="eastAsia"/>
          <w:color w:val="000000"/>
          <w:sz w:val="28"/>
          <w:szCs w:val="28"/>
        </w:rPr>
        <w:t>按照国家相关消防维保标准进行维保</w:t>
      </w:r>
    </w:p>
    <w:p w:rsidR="00C44D21" w:rsidRDefault="00AE4F25">
      <w:pPr>
        <w:ind w:firstLineChars="200" w:firstLine="560"/>
        <w:rPr>
          <w:rFonts w:ascii="仿宋" w:eastAsia="仿宋" w:hAnsi="仿宋" w:cs="宋体"/>
          <w:bCs/>
          <w:kern w:val="0"/>
          <w:sz w:val="28"/>
        </w:rPr>
      </w:pPr>
      <w:r>
        <w:rPr>
          <w:rFonts w:ascii="仿宋" w:eastAsia="仿宋" w:hAnsi="仿宋" w:cs="宋体" w:hint="eastAsia"/>
          <w:bCs/>
          <w:kern w:val="0"/>
          <w:sz w:val="28"/>
        </w:rPr>
        <w:t>5</w:t>
      </w:r>
      <w:r>
        <w:rPr>
          <w:rFonts w:ascii="仿宋" w:eastAsia="仿宋" w:hAnsi="仿宋" w:cs="宋体" w:hint="eastAsia"/>
          <w:bCs/>
          <w:kern w:val="0"/>
          <w:sz w:val="28"/>
        </w:rPr>
        <w:t>、发票要求：</w:t>
      </w:r>
      <w:r>
        <w:rPr>
          <w:rFonts w:ascii="仿宋" w:eastAsia="仿宋" w:hAnsi="仿宋" w:cs="宋体" w:hint="eastAsia"/>
          <w:bCs/>
          <w:color w:val="000000" w:themeColor="text1"/>
          <w:kern w:val="0"/>
          <w:sz w:val="28"/>
        </w:rPr>
        <w:t>增值税专用发票</w:t>
      </w:r>
    </w:p>
    <w:p w:rsidR="00C44D21" w:rsidRDefault="00AE4F25">
      <w:pPr>
        <w:pStyle w:val="2"/>
        <w:spacing w:line="360" w:lineRule="auto"/>
        <w:ind w:firstLineChars="200" w:firstLine="562"/>
        <w:rPr>
          <w:rFonts w:ascii="仿宋" w:eastAsia="仿宋" w:hAnsi="仿宋"/>
          <w:sz w:val="28"/>
        </w:rPr>
      </w:pPr>
      <w:bookmarkStart w:id="10" w:name="_Toc483292773"/>
      <w:r>
        <w:rPr>
          <w:rFonts w:ascii="仿宋" w:eastAsia="仿宋" w:hAnsi="仿宋" w:hint="eastAsia"/>
          <w:sz w:val="28"/>
        </w:rPr>
        <w:t>三、详细参数</w:t>
      </w:r>
      <w:bookmarkEnd w:id="10"/>
    </w:p>
    <w:p w:rsidR="00C44D21" w:rsidRDefault="00AE4F25">
      <w:pPr>
        <w:ind w:firstLineChars="200" w:firstLine="560"/>
        <w:rPr>
          <w:rFonts w:ascii="仿宋" w:eastAsia="仿宋" w:hAnsi="仿宋"/>
          <w:color w:val="000000"/>
          <w:sz w:val="28"/>
          <w:szCs w:val="28"/>
        </w:rPr>
      </w:pPr>
      <w:r>
        <w:rPr>
          <w:rFonts w:ascii="仿宋" w:eastAsia="仿宋" w:hAnsi="仿宋" w:hint="eastAsia"/>
          <w:color w:val="000000"/>
          <w:sz w:val="28"/>
          <w:szCs w:val="28"/>
        </w:rPr>
        <w:t>（一）检查项目明细</w:t>
      </w:r>
    </w:p>
    <w:tbl>
      <w:tblPr>
        <w:tblW w:w="10632" w:type="dxa"/>
        <w:tblInd w:w="-318" w:type="dxa"/>
        <w:tblLayout w:type="fixed"/>
        <w:tblLook w:val="04A0"/>
      </w:tblPr>
      <w:tblGrid>
        <w:gridCol w:w="852"/>
        <w:gridCol w:w="293"/>
        <w:gridCol w:w="3109"/>
        <w:gridCol w:w="211"/>
        <w:gridCol w:w="733"/>
        <w:gridCol w:w="733"/>
        <w:gridCol w:w="307"/>
        <w:gridCol w:w="4394"/>
      </w:tblGrid>
      <w:tr w:rsidR="00C44D21">
        <w:trPr>
          <w:trHeight w:val="632"/>
        </w:trPr>
        <w:tc>
          <w:tcPr>
            <w:tcW w:w="10632" w:type="dxa"/>
            <w:gridSpan w:val="8"/>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b/>
                <w:bCs/>
                <w:color w:val="000000"/>
                <w:kern w:val="0"/>
                <w:sz w:val="36"/>
                <w:szCs w:val="36"/>
              </w:rPr>
            </w:pPr>
            <w:r>
              <w:rPr>
                <w:rFonts w:ascii="宋体" w:hAnsi="宋体" w:cs="宋体" w:hint="eastAsia"/>
                <w:b/>
                <w:bCs/>
                <w:color w:val="000000"/>
                <w:kern w:val="0"/>
                <w:sz w:val="36"/>
                <w:szCs w:val="36"/>
              </w:rPr>
              <w:t>凤凰城公寓检查项目明细</w:t>
            </w:r>
          </w:p>
        </w:tc>
      </w:tr>
      <w:tr w:rsidR="00C44D21">
        <w:trPr>
          <w:trHeight w:val="632"/>
        </w:trPr>
        <w:tc>
          <w:tcPr>
            <w:tcW w:w="10632" w:type="dxa"/>
            <w:gridSpan w:val="8"/>
            <w:vMerge/>
            <w:tcBorders>
              <w:top w:val="single" w:sz="4" w:space="0" w:color="auto"/>
              <w:left w:val="single" w:sz="4" w:space="0" w:color="auto"/>
              <w:bottom w:val="single" w:sz="4" w:space="0" w:color="auto"/>
              <w:right w:val="single" w:sz="4" w:space="0" w:color="auto"/>
            </w:tcBorders>
            <w:vAlign w:val="center"/>
          </w:tcPr>
          <w:p w:rsidR="00C44D21" w:rsidRDefault="00C44D21">
            <w:pPr>
              <w:widowControl/>
              <w:jc w:val="left"/>
              <w:rPr>
                <w:rFonts w:ascii="宋体" w:hAnsi="宋体" w:cs="宋体"/>
                <w:b/>
                <w:bCs/>
                <w:color w:val="000000"/>
                <w:kern w:val="0"/>
                <w:sz w:val="36"/>
                <w:szCs w:val="36"/>
              </w:rPr>
            </w:pPr>
          </w:p>
        </w:tc>
      </w:tr>
      <w:tr w:rsidR="00C44D21">
        <w:trPr>
          <w:trHeight w:val="375"/>
        </w:trPr>
        <w:tc>
          <w:tcPr>
            <w:tcW w:w="10632"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b/>
                <w:bCs/>
                <w:color w:val="000000"/>
                <w:kern w:val="0"/>
                <w:sz w:val="28"/>
                <w:szCs w:val="28"/>
              </w:rPr>
            </w:pPr>
            <w:r>
              <w:rPr>
                <w:rFonts w:ascii="宋体" w:hAnsi="宋体" w:cs="宋体" w:hint="eastAsia"/>
                <w:b/>
                <w:bCs/>
                <w:color w:val="000000"/>
                <w:kern w:val="0"/>
                <w:sz w:val="28"/>
                <w:szCs w:val="28"/>
              </w:rPr>
              <w:lastRenderedPageBreak/>
              <w:t>一、火灾自动报警系统（检查项目</w:t>
            </w:r>
            <w:r>
              <w:rPr>
                <w:rFonts w:ascii="宋体" w:hAnsi="宋体" w:cs="宋体" w:hint="eastAsia"/>
                <w:b/>
                <w:bCs/>
                <w:color w:val="000000"/>
                <w:kern w:val="0"/>
                <w:sz w:val="28"/>
                <w:szCs w:val="28"/>
              </w:rPr>
              <w:t>)</w:t>
            </w:r>
          </w:p>
        </w:tc>
      </w:tr>
      <w:tr w:rsidR="00C44D21">
        <w:trPr>
          <w:trHeight w:val="375"/>
        </w:trPr>
        <w:tc>
          <w:tcPr>
            <w:tcW w:w="852"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序号</w:t>
            </w:r>
          </w:p>
        </w:tc>
        <w:tc>
          <w:tcPr>
            <w:tcW w:w="3402"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检查项目名称</w:t>
            </w:r>
          </w:p>
        </w:tc>
        <w:tc>
          <w:tcPr>
            <w:tcW w:w="944"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单位</w:t>
            </w:r>
          </w:p>
        </w:tc>
        <w:tc>
          <w:tcPr>
            <w:tcW w:w="1040"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数量</w:t>
            </w:r>
          </w:p>
        </w:tc>
        <w:tc>
          <w:tcPr>
            <w:tcW w:w="4394"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备注</w:t>
            </w:r>
          </w:p>
        </w:tc>
      </w:tr>
      <w:tr w:rsidR="00C44D21">
        <w:trPr>
          <w:trHeight w:val="375"/>
        </w:trPr>
        <w:tc>
          <w:tcPr>
            <w:tcW w:w="852"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3402"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自动报警主机</w:t>
            </w:r>
          </w:p>
        </w:tc>
        <w:tc>
          <w:tcPr>
            <w:tcW w:w="944"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1040"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4394"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查看故障，反馈检查主机运行功能</w:t>
            </w:r>
          </w:p>
        </w:tc>
      </w:tr>
      <w:tr w:rsidR="00C44D21">
        <w:trPr>
          <w:trHeight w:val="375"/>
        </w:trPr>
        <w:tc>
          <w:tcPr>
            <w:tcW w:w="852"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w:t>
            </w:r>
          </w:p>
        </w:tc>
        <w:tc>
          <w:tcPr>
            <w:tcW w:w="3402"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自动报警主机蓄电池</w:t>
            </w:r>
          </w:p>
        </w:tc>
        <w:tc>
          <w:tcPr>
            <w:tcW w:w="944"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节</w:t>
            </w:r>
          </w:p>
        </w:tc>
        <w:tc>
          <w:tcPr>
            <w:tcW w:w="1040"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4</w:t>
            </w:r>
          </w:p>
        </w:tc>
        <w:tc>
          <w:tcPr>
            <w:tcW w:w="4394"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检查蓄电池存放电功能</w:t>
            </w:r>
          </w:p>
        </w:tc>
      </w:tr>
      <w:tr w:rsidR="00C44D21">
        <w:trPr>
          <w:trHeight w:val="375"/>
        </w:trPr>
        <w:tc>
          <w:tcPr>
            <w:tcW w:w="852"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3</w:t>
            </w:r>
          </w:p>
        </w:tc>
        <w:tc>
          <w:tcPr>
            <w:tcW w:w="3402"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自动报警主机手动盘</w:t>
            </w:r>
          </w:p>
        </w:tc>
        <w:tc>
          <w:tcPr>
            <w:tcW w:w="944"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1040"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4394"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检查手动盘接线，按键</w:t>
            </w:r>
          </w:p>
        </w:tc>
      </w:tr>
      <w:tr w:rsidR="00C44D21">
        <w:trPr>
          <w:trHeight w:val="375"/>
        </w:trPr>
        <w:tc>
          <w:tcPr>
            <w:tcW w:w="852"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4</w:t>
            </w:r>
          </w:p>
        </w:tc>
        <w:tc>
          <w:tcPr>
            <w:tcW w:w="3402"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自动报警主机多线盘</w:t>
            </w:r>
          </w:p>
        </w:tc>
        <w:tc>
          <w:tcPr>
            <w:tcW w:w="944"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1040"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4394"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检查多线盘接线，按键</w:t>
            </w:r>
          </w:p>
        </w:tc>
      </w:tr>
      <w:tr w:rsidR="00C44D21">
        <w:trPr>
          <w:trHeight w:val="375"/>
        </w:trPr>
        <w:tc>
          <w:tcPr>
            <w:tcW w:w="852"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5</w:t>
            </w:r>
          </w:p>
        </w:tc>
        <w:tc>
          <w:tcPr>
            <w:tcW w:w="3402"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自动报警主机显示器</w:t>
            </w:r>
          </w:p>
        </w:tc>
        <w:tc>
          <w:tcPr>
            <w:tcW w:w="944"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块</w:t>
            </w:r>
          </w:p>
        </w:tc>
        <w:tc>
          <w:tcPr>
            <w:tcW w:w="1040"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4394"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检查显示器屏幕字迹是否显示清楚</w:t>
            </w:r>
          </w:p>
        </w:tc>
      </w:tr>
      <w:tr w:rsidR="00C44D21">
        <w:trPr>
          <w:trHeight w:val="375"/>
        </w:trPr>
        <w:tc>
          <w:tcPr>
            <w:tcW w:w="852"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6</w:t>
            </w:r>
          </w:p>
        </w:tc>
        <w:tc>
          <w:tcPr>
            <w:tcW w:w="3402"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自动报警主机功能键</w:t>
            </w:r>
          </w:p>
        </w:tc>
        <w:tc>
          <w:tcPr>
            <w:tcW w:w="944"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项</w:t>
            </w:r>
          </w:p>
        </w:tc>
        <w:tc>
          <w:tcPr>
            <w:tcW w:w="1040"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4394"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检查主机各个按键功能是否正常</w:t>
            </w:r>
          </w:p>
        </w:tc>
      </w:tr>
      <w:tr w:rsidR="00C44D21">
        <w:trPr>
          <w:trHeight w:val="375"/>
        </w:trPr>
        <w:tc>
          <w:tcPr>
            <w:tcW w:w="852"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7</w:t>
            </w:r>
          </w:p>
        </w:tc>
        <w:tc>
          <w:tcPr>
            <w:tcW w:w="3402"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自动报警主机内部编程</w:t>
            </w:r>
          </w:p>
        </w:tc>
        <w:tc>
          <w:tcPr>
            <w:tcW w:w="944"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项</w:t>
            </w:r>
          </w:p>
        </w:tc>
        <w:tc>
          <w:tcPr>
            <w:tcW w:w="1040"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4394"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设备厂家检查主机内部编程是否丢失</w:t>
            </w:r>
          </w:p>
        </w:tc>
      </w:tr>
      <w:tr w:rsidR="00C44D21">
        <w:trPr>
          <w:trHeight w:val="375"/>
        </w:trPr>
        <w:tc>
          <w:tcPr>
            <w:tcW w:w="852"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8</w:t>
            </w:r>
          </w:p>
        </w:tc>
        <w:tc>
          <w:tcPr>
            <w:tcW w:w="3402"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感烟探测器</w:t>
            </w:r>
          </w:p>
        </w:tc>
        <w:tc>
          <w:tcPr>
            <w:tcW w:w="944"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1040"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358</w:t>
            </w:r>
          </w:p>
        </w:tc>
        <w:tc>
          <w:tcPr>
            <w:tcW w:w="4394"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检查每只探测器报警功能，地址编程</w:t>
            </w:r>
          </w:p>
        </w:tc>
      </w:tr>
      <w:tr w:rsidR="00C44D21">
        <w:trPr>
          <w:trHeight w:val="375"/>
        </w:trPr>
        <w:tc>
          <w:tcPr>
            <w:tcW w:w="852"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9</w:t>
            </w:r>
          </w:p>
        </w:tc>
        <w:tc>
          <w:tcPr>
            <w:tcW w:w="3402"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声光报警</w:t>
            </w:r>
          </w:p>
        </w:tc>
        <w:tc>
          <w:tcPr>
            <w:tcW w:w="944"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1040"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36</w:t>
            </w:r>
          </w:p>
        </w:tc>
        <w:tc>
          <w:tcPr>
            <w:tcW w:w="4394"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检查每只声光报警报警功能</w:t>
            </w:r>
          </w:p>
        </w:tc>
      </w:tr>
      <w:tr w:rsidR="00C44D21">
        <w:trPr>
          <w:trHeight w:val="375"/>
        </w:trPr>
        <w:tc>
          <w:tcPr>
            <w:tcW w:w="852"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10</w:t>
            </w:r>
          </w:p>
        </w:tc>
        <w:tc>
          <w:tcPr>
            <w:tcW w:w="3402"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监管模块</w:t>
            </w:r>
          </w:p>
        </w:tc>
        <w:tc>
          <w:tcPr>
            <w:tcW w:w="944"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1040"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45</w:t>
            </w:r>
          </w:p>
        </w:tc>
        <w:tc>
          <w:tcPr>
            <w:tcW w:w="4394"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检查每个监管模块报警功能</w:t>
            </w:r>
          </w:p>
        </w:tc>
      </w:tr>
      <w:tr w:rsidR="00C44D21">
        <w:trPr>
          <w:trHeight w:val="375"/>
        </w:trPr>
        <w:tc>
          <w:tcPr>
            <w:tcW w:w="852"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11</w:t>
            </w:r>
          </w:p>
        </w:tc>
        <w:tc>
          <w:tcPr>
            <w:tcW w:w="3402"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输入输出模块（控制模块）</w:t>
            </w:r>
          </w:p>
        </w:tc>
        <w:tc>
          <w:tcPr>
            <w:tcW w:w="944"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1040"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30</w:t>
            </w:r>
          </w:p>
        </w:tc>
        <w:tc>
          <w:tcPr>
            <w:tcW w:w="4394"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检查每个监管模块报警功能</w:t>
            </w:r>
          </w:p>
        </w:tc>
      </w:tr>
      <w:tr w:rsidR="00C44D21">
        <w:trPr>
          <w:trHeight w:val="375"/>
        </w:trPr>
        <w:tc>
          <w:tcPr>
            <w:tcW w:w="852"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12</w:t>
            </w:r>
          </w:p>
        </w:tc>
        <w:tc>
          <w:tcPr>
            <w:tcW w:w="3402"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广播模块</w:t>
            </w:r>
          </w:p>
        </w:tc>
        <w:tc>
          <w:tcPr>
            <w:tcW w:w="944"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1040"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13</w:t>
            </w:r>
          </w:p>
        </w:tc>
        <w:tc>
          <w:tcPr>
            <w:tcW w:w="4394"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检查每个广播模块切换功能</w:t>
            </w:r>
          </w:p>
        </w:tc>
      </w:tr>
      <w:tr w:rsidR="00C44D21">
        <w:trPr>
          <w:trHeight w:val="375"/>
        </w:trPr>
        <w:tc>
          <w:tcPr>
            <w:tcW w:w="852"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13</w:t>
            </w:r>
          </w:p>
        </w:tc>
        <w:tc>
          <w:tcPr>
            <w:tcW w:w="3402"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电话模块</w:t>
            </w:r>
          </w:p>
        </w:tc>
        <w:tc>
          <w:tcPr>
            <w:tcW w:w="944"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1040"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42</w:t>
            </w:r>
          </w:p>
        </w:tc>
        <w:tc>
          <w:tcPr>
            <w:tcW w:w="4394"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检查每个电话模块通话功能</w:t>
            </w:r>
          </w:p>
        </w:tc>
      </w:tr>
      <w:tr w:rsidR="00C44D21">
        <w:trPr>
          <w:trHeight w:val="375"/>
        </w:trPr>
        <w:tc>
          <w:tcPr>
            <w:tcW w:w="852"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14</w:t>
            </w:r>
          </w:p>
        </w:tc>
        <w:tc>
          <w:tcPr>
            <w:tcW w:w="3402"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自动报警主机主备电切换</w:t>
            </w:r>
          </w:p>
        </w:tc>
        <w:tc>
          <w:tcPr>
            <w:tcW w:w="944"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项</w:t>
            </w:r>
          </w:p>
        </w:tc>
        <w:tc>
          <w:tcPr>
            <w:tcW w:w="1040"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4394"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检查主机主备电切换功能是否正常</w:t>
            </w:r>
          </w:p>
        </w:tc>
      </w:tr>
      <w:tr w:rsidR="00C44D21">
        <w:trPr>
          <w:trHeight w:val="375"/>
        </w:trPr>
        <w:tc>
          <w:tcPr>
            <w:tcW w:w="852"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15</w:t>
            </w:r>
          </w:p>
        </w:tc>
        <w:tc>
          <w:tcPr>
            <w:tcW w:w="3402"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自动报警主机控制回路</w:t>
            </w:r>
          </w:p>
        </w:tc>
        <w:tc>
          <w:tcPr>
            <w:tcW w:w="944"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项</w:t>
            </w:r>
          </w:p>
        </w:tc>
        <w:tc>
          <w:tcPr>
            <w:tcW w:w="1040"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4394"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检查自动报警主机每个控制回路</w:t>
            </w:r>
          </w:p>
        </w:tc>
      </w:tr>
      <w:tr w:rsidR="00C44D21">
        <w:trPr>
          <w:trHeight w:val="375"/>
        </w:trPr>
        <w:tc>
          <w:tcPr>
            <w:tcW w:w="852"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16</w:t>
            </w:r>
          </w:p>
        </w:tc>
        <w:tc>
          <w:tcPr>
            <w:tcW w:w="3402"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消火栓按钮</w:t>
            </w:r>
          </w:p>
        </w:tc>
        <w:tc>
          <w:tcPr>
            <w:tcW w:w="944"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1040"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47</w:t>
            </w:r>
          </w:p>
        </w:tc>
        <w:tc>
          <w:tcPr>
            <w:tcW w:w="4394"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检查每个消火栓按钮直起泵功能</w:t>
            </w:r>
          </w:p>
        </w:tc>
      </w:tr>
      <w:tr w:rsidR="00C44D21">
        <w:trPr>
          <w:trHeight w:val="375"/>
        </w:trPr>
        <w:tc>
          <w:tcPr>
            <w:tcW w:w="852"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lastRenderedPageBreak/>
              <w:t>17</w:t>
            </w:r>
          </w:p>
        </w:tc>
        <w:tc>
          <w:tcPr>
            <w:tcW w:w="3402" w:type="dxa"/>
            <w:gridSpan w:val="2"/>
            <w:tcBorders>
              <w:top w:val="single" w:sz="4" w:space="0" w:color="auto"/>
              <w:left w:val="nil"/>
              <w:bottom w:val="single" w:sz="4" w:space="0" w:color="auto"/>
              <w:right w:val="single" w:sz="4" w:space="0" w:color="000000"/>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可燃气体探测器</w:t>
            </w:r>
          </w:p>
        </w:tc>
        <w:tc>
          <w:tcPr>
            <w:tcW w:w="944"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1040"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28</w:t>
            </w:r>
          </w:p>
        </w:tc>
        <w:tc>
          <w:tcPr>
            <w:tcW w:w="4394" w:type="dxa"/>
            <w:tcBorders>
              <w:top w:val="single" w:sz="4" w:space="0" w:color="auto"/>
              <w:left w:val="nil"/>
              <w:bottom w:val="single" w:sz="4" w:space="0" w:color="auto"/>
              <w:right w:val="single" w:sz="4" w:space="0" w:color="000000"/>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检查每只探测器报警功能，地址编程</w:t>
            </w:r>
          </w:p>
        </w:tc>
      </w:tr>
      <w:tr w:rsidR="00C44D21">
        <w:trPr>
          <w:trHeight w:val="375"/>
        </w:trPr>
        <w:tc>
          <w:tcPr>
            <w:tcW w:w="852"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18</w:t>
            </w:r>
          </w:p>
        </w:tc>
        <w:tc>
          <w:tcPr>
            <w:tcW w:w="3402"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报警主机接地阻值试验</w:t>
            </w:r>
          </w:p>
        </w:tc>
        <w:tc>
          <w:tcPr>
            <w:tcW w:w="944"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项</w:t>
            </w:r>
          </w:p>
        </w:tc>
        <w:tc>
          <w:tcPr>
            <w:tcW w:w="1040"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4394"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检查自动报警主机接地阻值</w:t>
            </w:r>
          </w:p>
        </w:tc>
      </w:tr>
      <w:tr w:rsidR="00C44D21">
        <w:trPr>
          <w:trHeight w:val="375"/>
        </w:trPr>
        <w:tc>
          <w:tcPr>
            <w:tcW w:w="852"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19</w:t>
            </w:r>
          </w:p>
        </w:tc>
        <w:tc>
          <w:tcPr>
            <w:tcW w:w="3402"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自动报警主机联动检查</w:t>
            </w:r>
          </w:p>
        </w:tc>
        <w:tc>
          <w:tcPr>
            <w:tcW w:w="944"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项</w:t>
            </w:r>
          </w:p>
        </w:tc>
        <w:tc>
          <w:tcPr>
            <w:tcW w:w="1040"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4394"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检查报警主机联动各项重要设备功能</w:t>
            </w:r>
          </w:p>
        </w:tc>
      </w:tr>
      <w:tr w:rsidR="00C44D21">
        <w:trPr>
          <w:trHeight w:val="375"/>
        </w:trPr>
        <w:tc>
          <w:tcPr>
            <w:tcW w:w="852"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20</w:t>
            </w:r>
          </w:p>
        </w:tc>
        <w:tc>
          <w:tcPr>
            <w:tcW w:w="3402"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楼层显示器</w:t>
            </w:r>
          </w:p>
        </w:tc>
        <w:tc>
          <w:tcPr>
            <w:tcW w:w="944"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1040"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13</w:t>
            </w:r>
          </w:p>
        </w:tc>
        <w:tc>
          <w:tcPr>
            <w:tcW w:w="4394"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检查楼层显示器线路，报警功能</w:t>
            </w:r>
          </w:p>
        </w:tc>
      </w:tr>
      <w:tr w:rsidR="00C44D21">
        <w:trPr>
          <w:trHeight w:val="375"/>
        </w:trPr>
        <w:tc>
          <w:tcPr>
            <w:tcW w:w="10632"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b/>
                <w:bCs/>
                <w:color w:val="000000"/>
                <w:kern w:val="0"/>
                <w:sz w:val="28"/>
                <w:szCs w:val="28"/>
              </w:rPr>
            </w:pPr>
            <w:r>
              <w:rPr>
                <w:rFonts w:ascii="宋体" w:hAnsi="宋体" w:cs="宋体" w:hint="eastAsia"/>
                <w:b/>
                <w:bCs/>
                <w:color w:val="000000"/>
                <w:kern w:val="0"/>
                <w:sz w:val="28"/>
                <w:szCs w:val="28"/>
              </w:rPr>
              <w:t>二、防排烟系统（检查项目</w:t>
            </w:r>
            <w:r>
              <w:rPr>
                <w:rFonts w:ascii="宋体" w:hAnsi="宋体" w:cs="宋体" w:hint="eastAsia"/>
                <w:b/>
                <w:bCs/>
                <w:color w:val="000000"/>
                <w:kern w:val="0"/>
                <w:sz w:val="28"/>
                <w:szCs w:val="28"/>
              </w:rPr>
              <w:t>)</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排烟风机</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5</w:t>
            </w:r>
          </w:p>
        </w:tc>
        <w:tc>
          <w:tcPr>
            <w:tcW w:w="4701"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检查每台分机软连，启动功能</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排烟风机控制柜</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5</w:t>
            </w:r>
          </w:p>
        </w:tc>
        <w:tc>
          <w:tcPr>
            <w:tcW w:w="4701"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检查调试控制柜手自动启动功能</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3</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正压送分机</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w:t>
            </w:r>
          </w:p>
        </w:tc>
        <w:tc>
          <w:tcPr>
            <w:tcW w:w="4701"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检查每台分机软连，启动功能</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4</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正压送分机控制柜</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w:t>
            </w:r>
          </w:p>
        </w:tc>
        <w:tc>
          <w:tcPr>
            <w:tcW w:w="4701"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检查调试控制柜手自动启动功能</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5</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排烟口</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个</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25</w:t>
            </w:r>
          </w:p>
        </w:tc>
        <w:tc>
          <w:tcPr>
            <w:tcW w:w="4701"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检查排烟阀启动是否灵活</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6</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送风口</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个</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14</w:t>
            </w:r>
          </w:p>
        </w:tc>
        <w:tc>
          <w:tcPr>
            <w:tcW w:w="4701"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检查送风阀启动是否灵活</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7</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阀口风速</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个</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39</w:t>
            </w:r>
          </w:p>
        </w:tc>
        <w:tc>
          <w:tcPr>
            <w:tcW w:w="4701"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检查每台阀口风速是否正常</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8</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控制柜远控</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7</w:t>
            </w:r>
          </w:p>
        </w:tc>
        <w:tc>
          <w:tcPr>
            <w:tcW w:w="4701"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检查每台控制柜远控启动功能</w:t>
            </w:r>
          </w:p>
        </w:tc>
      </w:tr>
      <w:tr w:rsidR="00C44D21">
        <w:trPr>
          <w:trHeight w:val="375"/>
        </w:trPr>
        <w:tc>
          <w:tcPr>
            <w:tcW w:w="10632"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b/>
                <w:bCs/>
                <w:color w:val="000000"/>
                <w:kern w:val="0"/>
                <w:sz w:val="28"/>
                <w:szCs w:val="28"/>
              </w:rPr>
            </w:pPr>
            <w:r>
              <w:rPr>
                <w:rFonts w:ascii="宋体" w:hAnsi="宋体" w:cs="宋体" w:hint="eastAsia"/>
                <w:b/>
                <w:bCs/>
                <w:color w:val="000000"/>
                <w:kern w:val="0"/>
                <w:sz w:val="28"/>
                <w:szCs w:val="28"/>
              </w:rPr>
              <w:t>三、防火卷帘系统（检查项目）</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防火卷帘控制柜</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4</w:t>
            </w:r>
          </w:p>
        </w:tc>
        <w:tc>
          <w:tcPr>
            <w:tcW w:w="4701"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检查每台控制柜启动功能</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防火卷帘按钮</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8</w:t>
            </w:r>
          </w:p>
        </w:tc>
        <w:tc>
          <w:tcPr>
            <w:tcW w:w="4701"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检查每个按钮启停功能</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3</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防火卷帘电机</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4</w:t>
            </w:r>
          </w:p>
        </w:tc>
        <w:tc>
          <w:tcPr>
            <w:tcW w:w="4701"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检查运行每趟门查看电机情况</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4</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防火卷帘电机限位</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4</w:t>
            </w:r>
          </w:p>
        </w:tc>
        <w:tc>
          <w:tcPr>
            <w:tcW w:w="4701"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调试每趟门电机限位到合适位置</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5</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防火卷帘门远控</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趟</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4</w:t>
            </w:r>
          </w:p>
        </w:tc>
        <w:tc>
          <w:tcPr>
            <w:tcW w:w="4701"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检查自动报警主机远控启动</w:t>
            </w:r>
          </w:p>
        </w:tc>
      </w:tr>
      <w:tr w:rsidR="00C44D21">
        <w:trPr>
          <w:trHeight w:val="375"/>
        </w:trPr>
        <w:tc>
          <w:tcPr>
            <w:tcW w:w="10632"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b/>
                <w:bCs/>
                <w:color w:val="000000"/>
                <w:kern w:val="0"/>
                <w:sz w:val="28"/>
                <w:szCs w:val="28"/>
              </w:rPr>
            </w:pPr>
            <w:r>
              <w:rPr>
                <w:rFonts w:ascii="宋体" w:hAnsi="宋体" w:cs="宋体" w:hint="eastAsia"/>
                <w:b/>
                <w:bCs/>
                <w:color w:val="000000"/>
                <w:kern w:val="0"/>
                <w:sz w:val="28"/>
                <w:szCs w:val="28"/>
              </w:rPr>
              <w:t>四、消火栓系统（检查项目）</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lastRenderedPageBreak/>
              <w:t>1</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消火栓</w:t>
            </w:r>
            <w:r>
              <w:rPr>
                <w:rFonts w:ascii="宋体" w:hAnsi="宋体" w:cs="宋体" w:hint="eastAsia"/>
                <w:color w:val="000000"/>
                <w:kern w:val="0"/>
                <w:sz w:val="28"/>
                <w:szCs w:val="28"/>
              </w:rPr>
              <w:t>DN100</w:t>
            </w:r>
            <w:r>
              <w:rPr>
                <w:rFonts w:ascii="宋体" w:hAnsi="宋体" w:cs="宋体" w:hint="eastAsia"/>
                <w:color w:val="000000"/>
                <w:kern w:val="0"/>
                <w:sz w:val="28"/>
                <w:szCs w:val="28"/>
              </w:rPr>
              <w:t>阀门</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10</w:t>
            </w:r>
          </w:p>
        </w:tc>
        <w:tc>
          <w:tcPr>
            <w:tcW w:w="4701"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检查阀门启闭是否灵活</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消火栓</w:t>
            </w:r>
            <w:r>
              <w:rPr>
                <w:rFonts w:ascii="宋体" w:hAnsi="宋体" w:cs="宋体" w:hint="eastAsia"/>
                <w:color w:val="000000"/>
                <w:kern w:val="0"/>
                <w:sz w:val="28"/>
                <w:szCs w:val="28"/>
              </w:rPr>
              <w:t>DN60</w:t>
            </w:r>
            <w:r>
              <w:rPr>
                <w:rFonts w:ascii="宋体" w:hAnsi="宋体" w:cs="宋体" w:hint="eastAsia"/>
                <w:color w:val="000000"/>
                <w:kern w:val="0"/>
                <w:sz w:val="28"/>
                <w:szCs w:val="28"/>
              </w:rPr>
              <w:t>阀门</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32</w:t>
            </w:r>
          </w:p>
        </w:tc>
        <w:tc>
          <w:tcPr>
            <w:tcW w:w="4701"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检查阀门启闭是否灵活</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3</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消火栓管网</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项</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4701"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检查管网是否有腐朽渗水冒泡现象</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4</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消火栓泵</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w:t>
            </w:r>
          </w:p>
        </w:tc>
        <w:tc>
          <w:tcPr>
            <w:tcW w:w="4701"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检查消火栓泵接地阻值</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5</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消火栓控制柜</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w:t>
            </w:r>
          </w:p>
        </w:tc>
        <w:tc>
          <w:tcPr>
            <w:tcW w:w="4701"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检查消火栓控制柜远控启动功能</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6</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消火栓箱</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50</w:t>
            </w:r>
          </w:p>
        </w:tc>
        <w:tc>
          <w:tcPr>
            <w:tcW w:w="4701"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检查消火栓箱水枪水带自救卷盘</w:t>
            </w:r>
          </w:p>
        </w:tc>
      </w:tr>
      <w:tr w:rsidR="00C44D21">
        <w:trPr>
          <w:trHeight w:val="375"/>
        </w:trPr>
        <w:tc>
          <w:tcPr>
            <w:tcW w:w="10632"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b/>
                <w:bCs/>
                <w:color w:val="000000"/>
                <w:kern w:val="0"/>
                <w:sz w:val="28"/>
                <w:szCs w:val="28"/>
              </w:rPr>
            </w:pPr>
            <w:r>
              <w:rPr>
                <w:rFonts w:ascii="宋体" w:hAnsi="宋体" w:cs="宋体" w:hint="eastAsia"/>
                <w:b/>
                <w:bCs/>
                <w:color w:val="000000"/>
                <w:kern w:val="0"/>
                <w:sz w:val="28"/>
                <w:szCs w:val="28"/>
              </w:rPr>
              <w:t>五、自动喷水灭火系统（检查项目）</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末端试水装置</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处</w:t>
            </w:r>
          </w:p>
        </w:tc>
        <w:tc>
          <w:tcPr>
            <w:tcW w:w="1040"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14</w:t>
            </w:r>
          </w:p>
        </w:tc>
        <w:tc>
          <w:tcPr>
            <w:tcW w:w="4394"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检查每层末端试水阀门压力情况</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湿式报警阀组</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1040"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3</w:t>
            </w:r>
          </w:p>
        </w:tc>
        <w:tc>
          <w:tcPr>
            <w:tcW w:w="4394"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试水阀放水测试湿式报警阀运行情况</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3</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喷淋管网</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项</w:t>
            </w:r>
          </w:p>
        </w:tc>
        <w:tc>
          <w:tcPr>
            <w:tcW w:w="1040"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4394"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检查能看的见得管网有无冒泡渗漏</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4</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DN100</w:t>
            </w:r>
            <w:r>
              <w:rPr>
                <w:rFonts w:ascii="宋体" w:hAnsi="宋体" w:cs="宋体" w:hint="eastAsia"/>
                <w:color w:val="000000"/>
                <w:kern w:val="0"/>
                <w:sz w:val="28"/>
                <w:szCs w:val="28"/>
              </w:rPr>
              <w:t>阀门</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1040"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10</w:t>
            </w:r>
          </w:p>
        </w:tc>
        <w:tc>
          <w:tcPr>
            <w:tcW w:w="4394"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检查每台阀门启闭是否灵活</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5</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DN150</w:t>
            </w:r>
            <w:r>
              <w:rPr>
                <w:rFonts w:ascii="宋体" w:hAnsi="宋体" w:cs="宋体" w:hint="eastAsia"/>
                <w:color w:val="000000"/>
                <w:kern w:val="0"/>
                <w:sz w:val="28"/>
                <w:szCs w:val="28"/>
              </w:rPr>
              <w:t>阀门</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1040"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w:t>
            </w:r>
          </w:p>
        </w:tc>
        <w:tc>
          <w:tcPr>
            <w:tcW w:w="4394"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检查每台阀门启闭是否灵活</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6</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DN80</w:t>
            </w:r>
            <w:r>
              <w:rPr>
                <w:rFonts w:ascii="宋体" w:hAnsi="宋体" w:cs="宋体" w:hint="eastAsia"/>
                <w:color w:val="000000"/>
                <w:kern w:val="0"/>
                <w:sz w:val="28"/>
                <w:szCs w:val="28"/>
              </w:rPr>
              <w:t>阀门</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1040"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18</w:t>
            </w:r>
          </w:p>
        </w:tc>
        <w:tc>
          <w:tcPr>
            <w:tcW w:w="4394"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检查每台阀门启闭是否灵活</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7</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DN50</w:t>
            </w:r>
            <w:r>
              <w:rPr>
                <w:rFonts w:ascii="宋体" w:hAnsi="宋体" w:cs="宋体" w:hint="eastAsia"/>
                <w:color w:val="000000"/>
                <w:kern w:val="0"/>
                <w:sz w:val="28"/>
                <w:szCs w:val="28"/>
              </w:rPr>
              <w:t>阀门</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1040"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15</w:t>
            </w:r>
          </w:p>
        </w:tc>
        <w:tc>
          <w:tcPr>
            <w:tcW w:w="4394"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检查每台阀门启闭是否灵活</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8</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喷淋头</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1040"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right"/>
              <w:rPr>
                <w:rFonts w:ascii="宋体" w:hAnsi="宋体" w:cs="宋体"/>
                <w:color w:val="000000"/>
                <w:kern w:val="0"/>
                <w:sz w:val="28"/>
                <w:szCs w:val="28"/>
              </w:rPr>
            </w:pPr>
            <w:r>
              <w:rPr>
                <w:rFonts w:ascii="宋体" w:hAnsi="宋体" w:cs="宋体" w:hint="eastAsia"/>
                <w:color w:val="000000"/>
                <w:kern w:val="0"/>
                <w:sz w:val="28"/>
                <w:szCs w:val="28"/>
              </w:rPr>
              <w:t>1438</w:t>
            </w:r>
          </w:p>
        </w:tc>
        <w:tc>
          <w:tcPr>
            <w:tcW w:w="4394"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检查每个喷淋头有无渗漏现象</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9</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水流指示器</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1040"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14</w:t>
            </w:r>
          </w:p>
        </w:tc>
        <w:tc>
          <w:tcPr>
            <w:tcW w:w="4394"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水流动作时查看水流指示器反馈信号</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10</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信号蝶阀</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1040"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18</w:t>
            </w:r>
          </w:p>
        </w:tc>
        <w:tc>
          <w:tcPr>
            <w:tcW w:w="4394"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关闭阀门时检查反馈信号</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11</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喷淋泵</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1040"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w:t>
            </w:r>
          </w:p>
        </w:tc>
        <w:tc>
          <w:tcPr>
            <w:tcW w:w="4394"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测试泵的接地阻值</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12</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喷淋泵控制柜</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1040" w:type="dxa"/>
            <w:gridSpan w:val="2"/>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4394"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检查泵的远控启动功能</w:t>
            </w:r>
          </w:p>
        </w:tc>
      </w:tr>
      <w:tr w:rsidR="00C44D21">
        <w:trPr>
          <w:trHeight w:val="375"/>
        </w:trPr>
        <w:tc>
          <w:tcPr>
            <w:tcW w:w="10632"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b/>
                <w:bCs/>
                <w:color w:val="000000"/>
                <w:kern w:val="0"/>
                <w:sz w:val="28"/>
                <w:szCs w:val="28"/>
              </w:rPr>
            </w:pPr>
            <w:r>
              <w:rPr>
                <w:rFonts w:ascii="宋体" w:hAnsi="宋体" w:cs="宋体" w:hint="eastAsia"/>
                <w:b/>
                <w:bCs/>
                <w:color w:val="000000"/>
                <w:kern w:val="0"/>
                <w:sz w:val="28"/>
                <w:szCs w:val="28"/>
              </w:rPr>
              <w:lastRenderedPageBreak/>
              <w:t>六、增压稳压系统（检查项目）</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消火栓增压稳压泵</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w:t>
            </w:r>
          </w:p>
        </w:tc>
        <w:tc>
          <w:tcPr>
            <w:tcW w:w="4701"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检查稳压泵接地阻值</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自动喷水灭火稳压泵</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w:t>
            </w:r>
          </w:p>
        </w:tc>
        <w:tc>
          <w:tcPr>
            <w:tcW w:w="4701"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检查稳压泵接地阻值</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3</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消火栓增压稳压控制柜</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4701"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检查控制柜启动功能，自动功能</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4</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自动喷水灭火稳压控制柜</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4701"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检查控制柜启动功能，自动功能</w:t>
            </w:r>
          </w:p>
        </w:tc>
      </w:tr>
      <w:tr w:rsidR="00C44D21">
        <w:trPr>
          <w:trHeight w:val="375"/>
        </w:trPr>
        <w:tc>
          <w:tcPr>
            <w:tcW w:w="1145" w:type="dxa"/>
            <w:gridSpan w:val="2"/>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5</w:t>
            </w:r>
          </w:p>
        </w:tc>
        <w:tc>
          <w:tcPr>
            <w:tcW w:w="3320"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管网电接点压力表</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项</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4701" w:type="dxa"/>
            <w:gridSpan w:val="2"/>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检查管网电接点压力表</w:t>
            </w:r>
          </w:p>
        </w:tc>
      </w:tr>
    </w:tbl>
    <w:p w:rsidR="00C44D21" w:rsidRDefault="00AE4F25">
      <w:pPr>
        <w:ind w:firstLineChars="200" w:firstLine="560"/>
        <w:rPr>
          <w:rFonts w:ascii="仿宋" w:eastAsia="仿宋" w:hAnsi="仿宋"/>
          <w:color w:val="000000"/>
          <w:sz w:val="28"/>
          <w:szCs w:val="28"/>
        </w:rPr>
      </w:pPr>
      <w:r>
        <w:rPr>
          <w:rFonts w:ascii="仿宋" w:eastAsia="仿宋" w:hAnsi="仿宋" w:hint="eastAsia"/>
          <w:color w:val="000000"/>
          <w:sz w:val="28"/>
          <w:szCs w:val="28"/>
        </w:rPr>
        <w:t>（二）维修项目明细</w:t>
      </w:r>
    </w:p>
    <w:tbl>
      <w:tblPr>
        <w:tblW w:w="10080" w:type="dxa"/>
        <w:tblInd w:w="93" w:type="dxa"/>
        <w:tblLayout w:type="fixed"/>
        <w:tblLook w:val="04A0"/>
      </w:tblPr>
      <w:tblGrid>
        <w:gridCol w:w="734"/>
        <w:gridCol w:w="3320"/>
        <w:gridCol w:w="733"/>
        <w:gridCol w:w="733"/>
        <w:gridCol w:w="4560"/>
      </w:tblGrid>
      <w:tr w:rsidR="00C44D21" w:rsidTr="00137A39">
        <w:trPr>
          <w:trHeight w:val="632"/>
        </w:trPr>
        <w:tc>
          <w:tcPr>
            <w:tcW w:w="10080" w:type="dxa"/>
            <w:gridSpan w:val="5"/>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b/>
                <w:bCs/>
                <w:color w:val="000000"/>
                <w:kern w:val="0"/>
                <w:sz w:val="36"/>
                <w:szCs w:val="36"/>
              </w:rPr>
            </w:pPr>
            <w:r>
              <w:rPr>
                <w:rFonts w:ascii="宋体" w:hAnsi="宋体" w:cs="宋体" w:hint="eastAsia"/>
                <w:b/>
                <w:bCs/>
                <w:color w:val="000000"/>
                <w:kern w:val="0"/>
                <w:sz w:val="36"/>
                <w:szCs w:val="36"/>
              </w:rPr>
              <w:t>凤凰城公寓维修项目明细</w:t>
            </w:r>
          </w:p>
        </w:tc>
      </w:tr>
      <w:tr w:rsidR="00C44D21" w:rsidTr="00137A39">
        <w:trPr>
          <w:trHeight w:val="632"/>
        </w:trPr>
        <w:tc>
          <w:tcPr>
            <w:tcW w:w="10080" w:type="dxa"/>
            <w:gridSpan w:val="5"/>
            <w:vMerge/>
            <w:tcBorders>
              <w:top w:val="single" w:sz="4" w:space="0" w:color="auto"/>
              <w:left w:val="single" w:sz="4" w:space="0" w:color="auto"/>
              <w:bottom w:val="single" w:sz="4" w:space="0" w:color="auto"/>
              <w:right w:val="single" w:sz="4" w:space="0" w:color="auto"/>
            </w:tcBorders>
            <w:vAlign w:val="center"/>
          </w:tcPr>
          <w:p w:rsidR="00C44D21" w:rsidRDefault="00C44D21">
            <w:pPr>
              <w:widowControl/>
              <w:jc w:val="left"/>
              <w:rPr>
                <w:rFonts w:ascii="宋体" w:hAnsi="宋体" w:cs="宋体"/>
                <w:b/>
                <w:bCs/>
                <w:color w:val="000000"/>
                <w:kern w:val="0"/>
                <w:sz w:val="36"/>
                <w:szCs w:val="36"/>
              </w:rPr>
            </w:pPr>
          </w:p>
        </w:tc>
      </w:tr>
      <w:tr w:rsidR="00C44D21" w:rsidTr="00137A39">
        <w:trPr>
          <w:trHeight w:val="375"/>
        </w:trPr>
        <w:tc>
          <w:tcPr>
            <w:tcW w:w="1008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b/>
                <w:bCs/>
                <w:color w:val="000000"/>
                <w:kern w:val="0"/>
                <w:sz w:val="28"/>
                <w:szCs w:val="28"/>
              </w:rPr>
            </w:pPr>
            <w:r>
              <w:rPr>
                <w:rFonts w:ascii="宋体" w:hAnsi="宋体" w:cs="宋体" w:hint="eastAsia"/>
                <w:b/>
                <w:bCs/>
                <w:color w:val="000000"/>
                <w:kern w:val="0"/>
                <w:sz w:val="28"/>
                <w:szCs w:val="28"/>
              </w:rPr>
              <w:t>一、火灾自动报警系统（维修项目</w:t>
            </w:r>
            <w:r>
              <w:rPr>
                <w:rFonts w:ascii="宋体" w:hAnsi="宋体" w:cs="宋体" w:hint="eastAsia"/>
                <w:b/>
                <w:bCs/>
                <w:color w:val="000000"/>
                <w:kern w:val="0"/>
                <w:sz w:val="28"/>
                <w:szCs w:val="28"/>
              </w:rPr>
              <w:t>)</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序号</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维修项目名称</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单位</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数量</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备注</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自动报警主机</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修复故障，反馈使主机运行正常</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自动报警主机蓄电池</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组</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更换蓄电池</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3</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自动报警主机手动盘</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牢固松动的接线端子</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4</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自动报警主机多线盘</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牢固松动的接线端子</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5</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自动报警主机功能键</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项</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修复按键不正常的功能键</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6</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自动报警主机内部编程</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项</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设备厂家对主机内部编程</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7</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感烟探测器</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289</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更换脏的，报警不灵敏的探测器</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8</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声光报警</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30</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更换坏的声光报警</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9</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监管模块</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20</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更换坏的模块，检查线路</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10</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输入输出模块（控制模块）</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15</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更换坏的模块，检查线路</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lastRenderedPageBreak/>
              <w:t>11</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广播模块</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8</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更换坏的模块，检查线路</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12</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电话模块</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25</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更换坏的模块，检查线路</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13</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自动报警主机主备电切换</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项</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维修主机主备电切换</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14</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自动报警主机控制回路</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项</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3</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恢复维修短路接地线路，</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15</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消火栓按钮</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38</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更换坏的模块，检查线路</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16</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报警主机接地阻值试验</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项</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检查报警主机接地阻值，维修线路</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17</w:t>
            </w:r>
          </w:p>
        </w:tc>
        <w:tc>
          <w:tcPr>
            <w:tcW w:w="3320" w:type="dxa"/>
            <w:tcBorders>
              <w:top w:val="single" w:sz="4" w:space="0" w:color="auto"/>
              <w:left w:val="nil"/>
              <w:bottom w:val="single" w:sz="4" w:space="0" w:color="auto"/>
              <w:right w:val="single" w:sz="4" w:space="0" w:color="000000"/>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可燃气体探测器</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28</w:t>
            </w:r>
          </w:p>
        </w:tc>
        <w:tc>
          <w:tcPr>
            <w:tcW w:w="4560" w:type="dxa"/>
            <w:tcBorders>
              <w:top w:val="single" w:sz="4" w:space="0" w:color="auto"/>
              <w:left w:val="nil"/>
              <w:bottom w:val="single" w:sz="4" w:space="0" w:color="auto"/>
              <w:right w:val="single" w:sz="4" w:space="0" w:color="000000"/>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更换坏的可燃气体探测器，维修线路</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18</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自动报警主机联动检查</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项</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调试联动，维修检查线路</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19</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楼层显示器</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13</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调试维修检查线路</w:t>
            </w:r>
          </w:p>
        </w:tc>
      </w:tr>
      <w:tr w:rsidR="00C44D21" w:rsidTr="00137A39">
        <w:trPr>
          <w:trHeight w:val="375"/>
        </w:trPr>
        <w:tc>
          <w:tcPr>
            <w:tcW w:w="1008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b/>
                <w:bCs/>
                <w:color w:val="000000"/>
                <w:kern w:val="0"/>
                <w:sz w:val="28"/>
                <w:szCs w:val="28"/>
              </w:rPr>
            </w:pPr>
            <w:r>
              <w:rPr>
                <w:rFonts w:ascii="宋体" w:hAnsi="宋体" w:cs="宋体" w:hint="eastAsia"/>
                <w:b/>
                <w:bCs/>
                <w:color w:val="000000"/>
                <w:kern w:val="0"/>
                <w:sz w:val="28"/>
                <w:szCs w:val="28"/>
              </w:rPr>
              <w:t>二、防排烟系统（维修项目</w:t>
            </w:r>
            <w:r>
              <w:rPr>
                <w:rFonts w:ascii="宋体" w:hAnsi="宋体" w:cs="宋体" w:hint="eastAsia"/>
                <w:b/>
                <w:bCs/>
                <w:color w:val="000000"/>
                <w:kern w:val="0"/>
                <w:sz w:val="28"/>
                <w:szCs w:val="28"/>
              </w:rPr>
              <w:t>)</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排烟风机</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5</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更换软连，维修电机黄油保养</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排烟风机控制柜</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5</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检查线路，调试维修控制柜</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3</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正压送分机</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更换软连，维修电机黄油保养</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4</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正压送分机控制柜</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检查线路，调试维修控制柜</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5</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排烟口</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个</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20</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维修排烟阀</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6</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送风口</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个</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10</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维修正压送风阀</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7</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阀口风速</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个</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39</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用专业测风仪器测试风速</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8</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控制柜远控</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7</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检查线路，调试远控</w:t>
            </w:r>
          </w:p>
        </w:tc>
      </w:tr>
      <w:tr w:rsidR="00C44D21" w:rsidTr="00137A39">
        <w:trPr>
          <w:trHeight w:val="375"/>
        </w:trPr>
        <w:tc>
          <w:tcPr>
            <w:tcW w:w="1008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b/>
                <w:bCs/>
                <w:color w:val="000000"/>
                <w:kern w:val="0"/>
                <w:sz w:val="28"/>
                <w:szCs w:val="28"/>
              </w:rPr>
            </w:pPr>
            <w:r>
              <w:rPr>
                <w:rFonts w:ascii="宋体" w:hAnsi="宋体" w:cs="宋体" w:hint="eastAsia"/>
                <w:b/>
                <w:bCs/>
                <w:color w:val="000000"/>
                <w:kern w:val="0"/>
                <w:sz w:val="28"/>
                <w:szCs w:val="28"/>
              </w:rPr>
              <w:t>三、防火卷帘系统（维修项目）</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防火卷帘控制柜</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4</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维修更换坏的控制柜</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防火卷帘按钮</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8</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维修更滑坏的按钮</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3</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防火卷帘电机</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维修更换坏的电机</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lastRenderedPageBreak/>
              <w:t>4</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防火卷帘电机限位</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4</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维修调试限位，坏的需更换</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5</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防火卷帘门远控</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趟</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4</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检查维修线路，调试远控</w:t>
            </w:r>
          </w:p>
        </w:tc>
      </w:tr>
      <w:tr w:rsidR="00C44D21" w:rsidTr="00137A39">
        <w:trPr>
          <w:trHeight w:val="375"/>
        </w:trPr>
        <w:tc>
          <w:tcPr>
            <w:tcW w:w="1008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b/>
                <w:bCs/>
                <w:color w:val="000000"/>
                <w:kern w:val="0"/>
                <w:sz w:val="28"/>
                <w:szCs w:val="28"/>
              </w:rPr>
            </w:pPr>
            <w:r>
              <w:rPr>
                <w:rFonts w:ascii="宋体" w:hAnsi="宋体" w:cs="宋体" w:hint="eastAsia"/>
                <w:b/>
                <w:bCs/>
                <w:color w:val="000000"/>
                <w:kern w:val="0"/>
                <w:sz w:val="28"/>
                <w:szCs w:val="28"/>
              </w:rPr>
              <w:t>四、消火栓系统（维修项目）</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消火栓</w:t>
            </w:r>
            <w:r>
              <w:rPr>
                <w:rFonts w:ascii="宋体" w:hAnsi="宋体" w:cs="宋体" w:hint="eastAsia"/>
                <w:color w:val="000000"/>
                <w:kern w:val="0"/>
                <w:sz w:val="28"/>
                <w:szCs w:val="28"/>
              </w:rPr>
              <w:t>DN100</w:t>
            </w:r>
            <w:r>
              <w:rPr>
                <w:rFonts w:ascii="宋体" w:hAnsi="宋体" w:cs="宋体" w:hint="eastAsia"/>
                <w:color w:val="000000"/>
                <w:kern w:val="0"/>
                <w:sz w:val="28"/>
                <w:szCs w:val="28"/>
              </w:rPr>
              <w:t>阀门</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5</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维修更换启闭不灵活的阀门，加黄油</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消火栓</w:t>
            </w:r>
            <w:r>
              <w:rPr>
                <w:rFonts w:ascii="宋体" w:hAnsi="宋体" w:cs="宋体" w:hint="eastAsia"/>
                <w:color w:val="000000"/>
                <w:kern w:val="0"/>
                <w:sz w:val="28"/>
                <w:szCs w:val="28"/>
              </w:rPr>
              <w:t>DN60</w:t>
            </w:r>
            <w:r>
              <w:rPr>
                <w:rFonts w:ascii="宋体" w:hAnsi="宋体" w:cs="宋体" w:hint="eastAsia"/>
                <w:color w:val="000000"/>
                <w:kern w:val="0"/>
                <w:sz w:val="28"/>
                <w:szCs w:val="28"/>
              </w:rPr>
              <w:t>阀门</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25</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维修更换启闭不灵活的阀门，加黄油</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3</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消火栓管网</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项</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维修腐朽，冒泡渗漏的管道</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4</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消火栓泵</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检查线路确保接地阻值正常</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5</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消火栓控制柜</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控制柜厂家调试</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6</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消火栓箱</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20</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更换不合格的水带水枪等</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7</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系统试压</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项</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整个系统完工后注水试压</w:t>
            </w:r>
          </w:p>
        </w:tc>
      </w:tr>
      <w:tr w:rsidR="00C44D21" w:rsidTr="00137A39">
        <w:trPr>
          <w:trHeight w:val="375"/>
        </w:trPr>
        <w:tc>
          <w:tcPr>
            <w:tcW w:w="1008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b/>
                <w:bCs/>
                <w:color w:val="000000"/>
                <w:kern w:val="0"/>
                <w:sz w:val="28"/>
                <w:szCs w:val="28"/>
              </w:rPr>
            </w:pPr>
            <w:r>
              <w:rPr>
                <w:rFonts w:ascii="宋体" w:hAnsi="宋体" w:cs="宋体" w:hint="eastAsia"/>
                <w:b/>
                <w:bCs/>
                <w:color w:val="000000"/>
                <w:kern w:val="0"/>
                <w:sz w:val="28"/>
                <w:szCs w:val="28"/>
              </w:rPr>
              <w:t>五、自动喷水灭火系统（维修项目）</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末端试水装置</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处</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10</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维修调试末端试水</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湿式报警阀组</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3</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调试报警阀动作，压力开关动作</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3</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喷淋管网</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项</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维修管网冒泡渗漏</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4</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DN100</w:t>
            </w:r>
            <w:r>
              <w:rPr>
                <w:rFonts w:ascii="宋体" w:hAnsi="宋体" w:cs="宋体" w:hint="eastAsia"/>
                <w:color w:val="000000"/>
                <w:kern w:val="0"/>
                <w:sz w:val="28"/>
                <w:szCs w:val="28"/>
              </w:rPr>
              <w:t>阀门</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5</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维修更换启闭不灵活的阀门，加黄油</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5</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DN150</w:t>
            </w:r>
            <w:r>
              <w:rPr>
                <w:rFonts w:ascii="宋体" w:hAnsi="宋体" w:cs="宋体" w:hint="eastAsia"/>
                <w:color w:val="000000"/>
                <w:kern w:val="0"/>
                <w:sz w:val="28"/>
                <w:szCs w:val="28"/>
              </w:rPr>
              <w:t>阀门</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维修更换启闭不灵活的阀门，加黄油</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6</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DN80</w:t>
            </w:r>
            <w:r>
              <w:rPr>
                <w:rFonts w:ascii="宋体" w:hAnsi="宋体" w:cs="宋体" w:hint="eastAsia"/>
                <w:color w:val="000000"/>
                <w:kern w:val="0"/>
                <w:sz w:val="28"/>
                <w:szCs w:val="28"/>
              </w:rPr>
              <w:t>阀门</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14</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维修更换启闭不灵活的阀门，加黄油</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7</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DN50</w:t>
            </w:r>
            <w:r>
              <w:rPr>
                <w:rFonts w:ascii="宋体" w:hAnsi="宋体" w:cs="宋体" w:hint="eastAsia"/>
                <w:color w:val="000000"/>
                <w:kern w:val="0"/>
                <w:sz w:val="28"/>
                <w:szCs w:val="28"/>
              </w:rPr>
              <w:t>阀门</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12</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维修更换启闭不灵活的阀门，加黄油</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8</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喷淋头</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600</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更换渗漏的喷淋头</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9</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水流指示器</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10</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维修水流指示器，使模块反馈灵活</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10</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信号蝶阀</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只</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12</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维修盘活信号阀，使模块反馈灵活</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11</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喷淋泵</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维修检查线路，黄油保养</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lastRenderedPageBreak/>
              <w:t>12</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喷淋泵控制柜</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厂家调试控制柜，实现远程控制</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13</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系统试压</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项</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整个系统完工后注水试压</w:t>
            </w:r>
          </w:p>
        </w:tc>
      </w:tr>
      <w:tr w:rsidR="00C44D21" w:rsidTr="00137A39">
        <w:trPr>
          <w:trHeight w:val="375"/>
        </w:trPr>
        <w:tc>
          <w:tcPr>
            <w:tcW w:w="1008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b/>
                <w:bCs/>
                <w:color w:val="000000"/>
                <w:kern w:val="0"/>
                <w:sz w:val="28"/>
                <w:szCs w:val="28"/>
              </w:rPr>
            </w:pPr>
            <w:r>
              <w:rPr>
                <w:rFonts w:ascii="宋体" w:hAnsi="宋体" w:cs="宋体" w:hint="eastAsia"/>
                <w:b/>
                <w:bCs/>
                <w:color w:val="000000"/>
                <w:kern w:val="0"/>
                <w:sz w:val="28"/>
                <w:szCs w:val="28"/>
              </w:rPr>
              <w:t>六、增压稳压系统（维修项目）</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消火栓增压稳压泵</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维修检查线路</w:t>
            </w:r>
            <w:r>
              <w:rPr>
                <w:rFonts w:ascii="宋体" w:hAnsi="宋体" w:cs="宋体" w:hint="eastAsia"/>
                <w:color w:val="000000"/>
                <w:kern w:val="0"/>
                <w:sz w:val="28"/>
                <w:szCs w:val="28"/>
              </w:rPr>
              <w:t>,</w:t>
            </w:r>
            <w:r>
              <w:rPr>
                <w:rFonts w:ascii="宋体" w:hAnsi="宋体" w:cs="宋体" w:hint="eastAsia"/>
                <w:color w:val="000000"/>
                <w:kern w:val="0"/>
                <w:sz w:val="28"/>
                <w:szCs w:val="28"/>
              </w:rPr>
              <w:t>黄油保养</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自动喷水灭火稳压泵</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2</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维修检查线路，黄油保养</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3</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消火栓增压稳压控制柜</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厂家调试控制柜实现自动功能</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4</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自动喷水灭火稳压控制柜</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厂家调试控制柜实现自动功能</w:t>
            </w:r>
          </w:p>
        </w:tc>
      </w:tr>
      <w:tr w:rsidR="00C44D21" w:rsidTr="00137A39">
        <w:trPr>
          <w:trHeight w:val="375"/>
        </w:trPr>
        <w:tc>
          <w:tcPr>
            <w:tcW w:w="734" w:type="dxa"/>
            <w:tcBorders>
              <w:top w:val="nil"/>
              <w:left w:val="single" w:sz="4" w:space="0" w:color="auto"/>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5</w:t>
            </w:r>
          </w:p>
        </w:tc>
        <w:tc>
          <w:tcPr>
            <w:tcW w:w="332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管网电接点压力表</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项</w:t>
            </w:r>
          </w:p>
        </w:tc>
        <w:tc>
          <w:tcPr>
            <w:tcW w:w="733" w:type="dxa"/>
            <w:tcBorders>
              <w:top w:val="nil"/>
              <w:left w:val="nil"/>
              <w:bottom w:val="single" w:sz="4" w:space="0" w:color="auto"/>
              <w:right w:val="single" w:sz="4" w:space="0" w:color="auto"/>
            </w:tcBorders>
            <w:shd w:val="clear" w:color="auto" w:fill="auto"/>
            <w:vAlign w:val="center"/>
          </w:tcPr>
          <w:p w:rsidR="00C44D21" w:rsidRDefault="00AE4F25">
            <w:pPr>
              <w:widowControl/>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4560" w:type="dxa"/>
            <w:tcBorders>
              <w:top w:val="single" w:sz="4" w:space="0" w:color="auto"/>
              <w:left w:val="nil"/>
              <w:bottom w:val="single" w:sz="4" w:space="0" w:color="auto"/>
              <w:right w:val="single" w:sz="4" w:space="0" w:color="auto"/>
            </w:tcBorders>
            <w:shd w:val="clear" w:color="auto" w:fill="auto"/>
            <w:vAlign w:val="center"/>
          </w:tcPr>
          <w:p w:rsidR="00C44D21" w:rsidRDefault="00AE4F25">
            <w:pPr>
              <w:widowControl/>
              <w:jc w:val="left"/>
              <w:rPr>
                <w:rFonts w:ascii="宋体" w:hAnsi="宋体" w:cs="宋体"/>
                <w:color w:val="000000"/>
                <w:kern w:val="0"/>
                <w:sz w:val="28"/>
                <w:szCs w:val="28"/>
              </w:rPr>
            </w:pPr>
            <w:r>
              <w:rPr>
                <w:rFonts w:ascii="宋体" w:hAnsi="宋体" w:cs="宋体" w:hint="eastAsia"/>
                <w:color w:val="000000"/>
                <w:kern w:val="0"/>
                <w:sz w:val="28"/>
                <w:szCs w:val="28"/>
              </w:rPr>
              <w:t>维修调试管网电接点压力表</w:t>
            </w:r>
          </w:p>
        </w:tc>
      </w:tr>
    </w:tbl>
    <w:p w:rsidR="00C44D21" w:rsidRDefault="00C44D21">
      <w:pPr>
        <w:ind w:firstLineChars="200" w:firstLine="560"/>
        <w:rPr>
          <w:rFonts w:ascii="仿宋" w:eastAsia="仿宋" w:hAnsi="仿宋"/>
          <w:color w:val="000000"/>
          <w:sz w:val="28"/>
          <w:szCs w:val="28"/>
        </w:rPr>
      </w:pPr>
    </w:p>
    <w:p w:rsidR="00C44D21" w:rsidRDefault="00C44D21">
      <w:pPr>
        <w:rPr>
          <w:rFonts w:ascii="仿宋" w:eastAsia="仿宋" w:hAnsi="仿宋"/>
          <w:color w:val="000000"/>
          <w:sz w:val="28"/>
          <w:szCs w:val="28"/>
        </w:rPr>
      </w:pPr>
    </w:p>
    <w:p w:rsidR="00C44D21" w:rsidRDefault="001775AC">
      <w:pPr>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br/>
      </w:r>
    </w:p>
    <w:p w:rsidR="001775AC" w:rsidRDefault="001775AC">
      <w:pPr>
        <w:ind w:firstLineChars="200" w:firstLine="560"/>
        <w:rPr>
          <w:rFonts w:ascii="仿宋" w:eastAsia="仿宋" w:hAnsi="仿宋" w:hint="eastAsia"/>
          <w:color w:val="000000"/>
          <w:sz w:val="28"/>
          <w:szCs w:val="28"/>
        </w:rPr>
      </w:pPr>
    </w:p>
    <w:p w:rsidR="001775AC" w:rsidRDefault="001775AC">
      <w:pPr>
        <w:ind w:firstLineChars="200" w:firstLine="560"/>
        <w:rPr>
          <w:rFonts w:ascii="仿宋" w:eastAsia="仿宋" w:hAnsi="仿宋" w:hint="eastAsia"/>
          <w:color w:val="000000"/>
          <w:sz w:val="28"/>
          <w:szCs w:val="28"/>
        </w:rPr>
      </w:pPr>
    </w:p>
    <w:p w:rsidR="001775AC" w:rsidRDefault="001775AC">
      <w:pPr>
        <w:ind w:firstLineChars="200" w:firstLine="560"/>
        <w:rPr>
          <w:rFonts w:ascii="仿宋" w:eastAsia="仿宋" w:hAnsi="仿宋" w:hint="eastAsia"/>
          <w:color w:val="000000"/>
          <w:sz w:val="28"/>
          <w:szCs w:val="28"/>
        </w:rPr>
      </w:pPr>
    </w:p>
    <w:p w:rsidR="001775AC" w:rsidRDefault="001775AC">
      <w:pPr>
        <w:ind w:firstLineChars="200" w:firstLine="560"/>
        <w:rPr>
          <w:rFonts w:ascii="仿宋" w:eastAsia="仿宋" w:hAnsi="仿宋" w:hint="eastAsia"/>
          <w:color w:val="000000"/>
          <w:sz w:val="28"/>
          <w:szCs w:val="28"/>
        </w:rPr>
      </w:pPr>
    </w:p>
    <w:p w:rsidR="001775AC" w:rsidRDefault="001775AC">
      <w:pPr>
        <w:ind w:firstLineChars="200" w:firstLine="560"/>
        <w:rPr>
          <w:rFonts w:ascii="仿宋" w:eastAsia="仿宋" w:hAnsi="仿宋" w:hint="eastAsia"/>
          <w:color w:val="000000"/>
          <w:sz w:val="28"/>
          <w:szCs w:val="28"/>
        </w:rPr>
      </w:pPr>
    </w:p>
    <w:p w:rsidR="001775AC" w:rsidRDefault="001775AC">
      <w:pPr>
        <w:ind w:firstLineChars="200" w:firstLine="560"/>
        <w:rPr>
          <w:rFonts w:ascii="仿宋" w:eastAsia="仿宋" w:hAnsi="仿宋" w:hint="eastAsia"/>
          <w:color w:val="000000"/>
          <w:sz w:val="28"/>
          <w:szCs w:val="28"/>
        </w:rPr>
      </w:pPr>
    </w:p>
    <w:p w:rsidR="00C44D21" w:rsidRDefault="00C44D21" w:rsidP="00FC3D2F">
      <w:pPr>
        <w:rPr>
          <w:rFonts w:ascii="仿宋" w:eastAsia="仿宋" w:hAnsi="仿宋"/>
          <w:color w:val="000000"/>
          <w:sz w:val="28"/>
          <w:szCs w:val="28"/>
        </w:rPr>
      </w:pPr>
    </w:p>
    <w:p w:rsidR="00C44D21" w:rsidRDefault="00C44D21"/>
    <w:p w:rsidR="00C44D21" w:rsidRDefault="00C44D21"/>
    <w:p w:rsidR="00C44D21" w:rsidRDefault="00AE4F25">
      <w:pPr>
        <w:pStyle w:val="1"/>
        <w:overflowPunct w:val="0"/>
        <w:spacing w:line="360" w:lineRule="auto"/>
        <w:rPr>
          <w:rFonts w:ascii="仿宋" w:eastAsia="仿宋" w:hAnsi="仿宋"/>
        </w:rPr>
      </w:pPr>
      <w:bookmarkStart w:id="11" w:name="_Toc483292774"/>
      <w:r>
        <w:rPr>
          <w:rFonts w:ascii="仿宋" w:eastAsia="仿宋" w:hAnsi="仿宋" w:hint="eastAsia"/>
        </w:rPr>
        <w:lastRenderedPageBreak/>
        <w:t>第三章</w:t>
      </w:r>
      <w:r>
        <w:rPr>
          <w:rFonts w:ascii="仿宋" w:eastAsia="仿宋" w:hAnsi="仿宋" w:hint="eastAsia"/>
        </w:rPr>
        <w:t xml:space="preserve"> </w:t>
      </w:r>
      <w:r>
        <w:rPr>
          <w:rFonts w:ascii="仿宋" w:eastAsia="仿宋" w:hAnsi="仿宋" w:hint="eastAsia"/>
        </w:rPr>
        <w:t>投标人须知</w:t>
      </w:r>
      <w:bookmarkEnd w:id="11"/>
    </w:p>
    <w:p w:rsidR="00C44D21" w:rsidRDefault="00AE4F25">
      <w:pPr>
        <w:pStyle w:val="2"/>
        <w:overflowPunct w:val="0"/>
        <w:spacing w:line="360" w:lineRule="auto"/>
        <w:rPr>
          <w:rFonts w:ascii="仿宋" w:eastAsia="仿宋" w:hAnsi="仿宋"/>
          <w:sz w:val="28"/>
          <w:szCs w:val="28"/>
        </w:rPr>
      </w:pPr>
      <w:bookmarkStart w:id="12" w:name="_Toc483292775"/>
      <w:r>
        <w:rPr>
          <w:rFonts w:ascii="仿宋" w:eastAsia="仿宋" w:hAnsi="仿宋" w:hint="eastAsia"/>
          <w:sz w:val="28"/>
          <w:szCs w:val="28"/>
        </w:rPr>
        <w:t>一、供应商资格要求</w:t>
      </w:r>
      <w:bookmarkEnd w:id="12"/>
    </w:p>
    <w:p w:rsidR="00C44D21" w:rsidRDefault="00AE4F25">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（一）供应商应符合《中华人民共和国政府采购法》第二十二条规定的条件。</w:t>
      </w:r>
    </w:p>
    <w:p w:rsidR="00C44D21" w:rsidRDefault="00AE4F25">
      <w:pPr>
        <w:ind w:firstLineChars="200" w:firstLine="560"/>
        <w:rPr>
          <w:rFonts w:ascii="仿宋" w:eastAsia="仿宋" w:hAnsi="仿宋" w:cs="宋体"/>
          <w:bCs/>
          <w:kern w:val="0"/>
          <w:sz w:val="28"/>
        </w:rPr>
      </w:pPr>
      <w:r>
        <w:rPr>
          <w:rFonts w:ascii="仿宋" w:eastAsia="仿宋" w:hAnsi="仿宋" w:hint="eastAsia"/>
          <w:color w:val="000000"/>
          <w:sz w:val="28"/>
          <w:szCs w:val="28"/>
        </w:rPr>
        <w:t>（二）</w:t>
      </w:r>
      <w:r>
        <w:rPr>
          <w:rFonts w:ascii="仿宋" w:eastAsia="仿宋" w:hAnsi="仿宋" w:cs="宋体" w:hint="eastAsia"/>
          <w:bCs/>
          <w:kern w:val="0"/>
          <w:sz w:val="28"/>
        </w:rPr>
        <w:t>消防安全评估资质不得低于二级。</w:t>
      </w:r>
    </w:p>
    <w:p w:rsidR="00C44D21" w:rsidRDefault="00AE4F25">
      <w:pPr>
        <w:overflowPunct w:val="0"/>
        <w:spacing w:line="360" w:lineRule="auto"/>
        <w:ind w:firstLineChars="200" w:firstLine="560"/>
        <w:rPr>
          <w:rFonts w:ascii="仿宋" w:eastAsia="仿宋" w:hAnsi="仿宋"/>
          <w:color w:val="000000"/>
          <w:sz w:val="28"/>
          <w:szCs w:val="28"/>
        </w:rPr>
      </w:pPr>
      <w:r>
        <w:rPr>
          <w:rFonts w:ascii="仿宋" w:eastAsia="仿宋" w:hAnsi="仿宋" w:cs="宋体" w:hint="eastAsia"/>
          <w:bCs/>
          <w:kern w:val="0"/>
          <w:sz w:val="28"/>
        </w:rPr>
        <w:t>（三）投标方企业</w:t>
      </w:r>
      <w:r>
        <w:rPr>
          <w:rFonts w:ascii="仿宋" w:eastAsia="仿宋" w:hAnsi="仿宋" w:hint="eastAsia"/>
          <w:color w:val="000000"/>
          <w:sz w:val="28"/>
          <w:szCs w:val="28"/>
        </w:rPr>
        <w:t>工商注册所在地或项目所在地检察机关出具的《检察机关行贿犯罪档案查询结果告知函》（在有效期范围内）</w:t>
      </w:r>
    </w:p>
    <w:p w:rsidR="00C44D21" w:rsidRDefault="00AE4F25">
      <w:pPr>
        <w:pStyle w:val="2"/>
        <w:overflowPunct w:val="0"/>
        <w:spacing w:line="360" w:lineRule="auto"/>
        <w:rPr>
          <w:rFonts w:ascii="仿宋" w:eastAsia="仿宋" w:hAnsi="仿宋"/>
          <w:sz w:val="28"/>
          <w:szCs w:val="28"/>
        </w:rPr>
      </w:pPr>
      <w:bookmarkStart w:id="13" w:name="_Toc483292776"/>
      <w:r>
        <w:rPr>
          <w:rFonts w:ascii="仿宋" w:eastAsia="仿宋" w:hAnsi="仿宋" w:hint="eastAsia"/>
          <w:sz w:val="28"/>
          <w:szCs w:val="28"/>
        </w:rPr>
        <w:t>二、响应文件的构成</w:t>
      </w:r>
      <w:bookmarkEnd w:id="13"/>
    </w:p>
    <w:p w:rsidR="00C44D21" w:rsidRDefault="00AE4F25">
      <w:pPr>
        <w:pStyle w:val="a3"/>
        <w:overflowPunct w:val="0"/>
        <w:adjustRightInd w:val="0"/>
        <w:snapToGrid w:val="0"/>
        <w:spacing w:line="360" w:lineRule="auto"/>
        <w:ind w:firstLineChars="200" w:firstLine="560"/>
        <w:rPr>
          <w:rFonts w:ascii="仿宋" w:eastAsia="仿宋" w:hAnsi="仿宋"/>
          <w:bCs/>
          <w:color w:val="000000"/>
          <w:sz w:val="28"/>
          <w:szCs w:val="28"/>
        </w:rPr>
      </w:pPr>
      <w:r>
        <w:rPr>
          <w:rFonts w:ascii="仿宋" w:eastAsia="仿宋" w:hAnsi="仿宋" w:hint="eastAsia"/>
          <w:bCs/>
          <w:color w:val="000000"/>
          <w:sz w:val="28"/>
          <w:szCs w:val="28"/>
        </w:rPr>
        <w:t>供应商编制的响应文件应包括但不少于下列内容：</w:t>
      </w:r>
    </w:p>
    <w:p w:rsidR="00C44D21" w:rsidRDefault="00AE4F25">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1</w:t>
      </w:r>
      <w:r>
        <w:rPr>
          <w:rFonts w:ascii="仿宋" w:eastAsia="仿宋" w:hAnsi="仿宋" w:hint="eastAsia"/>
          <w:color w:val="000000"/>
          <w:sz w:val="28"/>
          <w:szCs w:val="28"/>
        </w:rPr>
        <w:t>、投标承诺书</w:t>
      </w:r>
    </w:p>
    <w:p w:rsidR="00C44D21" w:rsidRDefault="00AE4F25">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2</w:t>
      </w:r>
      <w:r>
        <w:rPr>
          <w:rFonts w:ascii="仿宋" w:eastAsia="仿宋" w:hAnsi="仿宋" w:hint="eastAsia"/>
          <w:color w:val="000000"/>
          <w:sz w:val="28"/>
          <w:szCs w:val="28"/>
        </w:rPr>
        <w:t>、委托代表投标时法人代表授权书</w:t>
      </w:r>
    </w:p>
    <w:p w:rsidR="00C44D21" w:rsidRDefault="00AE4F25">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3</w:t>
      </w:r>
      <w:r>
        <w:rPr>
          <w:rFonts w:ascii="仿宋" w:eastAsia="仿宋" w:hAnsi="仿宋" w:hint="eastAsia"/>
          <w:color w:val="000000"/>
          <w:sz w:val="28"/>
          <w:szCs w:val="28"/>
        </w:rPr>
        <w:t>、项目分项报价明细表</w:t>
      </w:r>
    </w:p>
    <w:p w:rsidR="00C44D21" w:rsidRDefault="00AE4F25">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4</w:t>
      </w:r>
      <w:r>
        <w:rPr>
          <w:rFonts w:ascii="仿宋" w:eastAsia="仿宋" w:hAnsi="仿宋" w:hint="eastAsia"/>
          <w:color w:val="000000"/>
          <w:sz w:val="28"/>
          <w:szCs w:val="28"/>
        </w:rPr>
        <w:t>、项目服务方案、承诺和质量保证措施</w:t>
      </w:r>
    </w:p>
    <w:p w:rsidR="00C44D21" w:rsidRDefault="00AE4F25">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5</w:t>
      </w:r>
      <w:r>
        <w:rPr>
          <w:rFonts w:ascii="仿宋" w:eastAsia="仿宋" w:hAnsi="仿宋" w:hint="eastAsia"/>
          <w:color w:val="000000"/>
          <w:sz w:val="28"/>
          <w:szCs w:val="28"/>
        </w:rPr>
        <w:t>、投标人情况介绍，包括办公场所、机构设置、技术力量、服务能力、质量管理等</w:t>
      </w:r>
    </w:p>
    <w:p w:rsidR="00C44D21" w:rsidRDefault="00AE4F25">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6</w:t>
      </w:r>
      <w:r>
        <w:rPr>
          <w:rFonts w:ascii="仿宋" w:eastAsia="仿宋" w:hAnsi="仿宋" w:hint="eastAsia"/>
          <w:color w:val="000000"/>
          <w:sz w:val="28"/>
          <w:szCs w:val="28"/>
        </w:rPr>
        <w:t>、供应商应提供的各类证明材料</w:t>
      </w:r>
      <w:r>
        <w:rPr>
          <w:rFonts w:ascii="宋体" w:hAnsi="宋体" w:hint="eastAsia"/>
          <w:sz w:val="28"/>
          <w:szCs w:val="28"/>
        </w:rPr>
        <w:t>；</w:t>
      </w:r>
    </w:p>
    <w:p w:rsidR="00C44D21" w:rsidRDefault="00AE4F25">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hint="eastAsia"/>
          <w:color w:val="000000"/>
          <w:sz w:val="28"/>
          <w:szCs w:val="28"/>
        </w:rPr>
        <w:t>1</w:t>
      </w:r>
      <w:r>
        <w:rPr>
          <w:rFonts w:ascii="仿宋" w:eastAsia="仿宋" w:hAnsi="仿宋" w:hint="eastAsia"/>
          <w:color w:val="000000"/>
          <w:sz w:val="28"/>
          <w:szCs w:val="28"/>
        </w:rPr>
        <w:t>）投标人营业执照副本、开户许可证、组织机构代码证、税务登记证、开户许可证等</w:t>
      </w:r>
    </w:p>
    <w:p w:rsidR="00C44D21" w:rsidRDefault="00AE4F25">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hint="eastAsia"/>
          <w:color w:val="000000"/>
          <w:sz w:val="28"/>
          <w:szCs w:val="28"/>
        </w:rPr>
        <w:t>2</w:t>
      </w:r>
      <w:r>
        <w:rPr>
          <w:rFonts w:ascii="仿宋" w:eastAsia="仿宋" w:hAnsi="仿宋" w:hint="eastAsia"/>
          <w:color w:val="000000"/>
          <w:sz w:val="28"/>
          <w:szCs w:val="28"/>
        </w:rPr>
        <w:t>）行业主管部门或相关部门颁发的（获奖）证书</w:t>
      </w:r>
    </w:p>
    <w:p w:rsidR="00C44D21" w:rsidRDefault="00AE4F25">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hint="eastAsia"/>
          <w:color w:val="000000"/>
          <w:sz w:val="28"/>
          <w:szCs w:val="28"/>
        </w:rPr>
        <w:t>3</w:t>
      </w:r>
      <w:r>
        <w:rPr>
          <w:rFonts w:ascii="仿宋" w:eastAsia="仿宋" w:hAnsi="仿宋" w:hint="eastAsia"/>
          <w:color w:val="000000"/>
          <w:sz w:val="28"/>
          <w:szCs w:val="28"/>
        </w:rPr>
        <w:t>）提供软件生产厂家授权书及销售服务等资质（原件加盖厂家公章）</w:t>
      </w:r>
    </w:p>
    <w:p w:rsidR="00C44D21" w:rsidRDefault="00AE4F25">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hint="eastAsia"/>
          <w:color w:val="000000"/>
          <w:sz w:val="28"/>
          <w:szCs w:val="28"/>
        </w:rPr>
        <w:t>4</w:t>
      </w:r>
      <w:r>
        <w:rPr>
          <w:rFonts w:ascii="仿宋" w:eastAsia="仿宋" w:hAnsi="仿宋" w:hint="eastAsia"/>
          <w:color w:val="000000"/>
          <w:sz w:val="28"/>
          <w:szCs w:val="28"/>
        </w:rPr>
        <w:t>）近三年以来有效的项目公司业绩、销售业绩说明，中标通知书或相关合同复印件（须加盖公章）</w:t>
      </w:r>
    </w:p>
    <w:p w:rsidR="00C44D21" w:rsidRDefault="00AE4F25">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hint="eastAsia"/>
          <w:color w:val="000000"/>
          <w:sz w:val="28"/>
          <w:szCs w:val="28"/>
        </w:rPr>
        <w:t>5</w:t>
      </w:r>
      <w:r>
        <w:rPr>
          <w:rFonts w:ascii="仿宋" w:eastAsia="仿宋" w:hAnsi="仿宋" w:hint="eastAsia"/>
          <w:color w:val="000000"/>
          <w:sz w:val="28"/>
          <w:szCs w:val="28"/>
        </w:rPr>
        <w:t>）其他有利于投标的投标人的证明文件</w:t>
      </w:r>
    </w:p>
    <w:p w:rsidR="00C44D21" w:rsidRDefault="00AE4F25">
      <w:pPr>
        <w:overflowPunct w:val="0"/>
        <w:spacing w:line="360" w:lineRule="auto"/>
        <w:ind w:right="114" w:firstLineChars="200" w:firstLine="560"/>
        <w:rPr>
          <w:rFonts w:ascii="仿宋" w:eastAsia="仿宋" w:hAnsi="仿宋"/>
          <w:color w:val="000000"/>
          <w:sz w:val="28"/>
          <w:szCs w:val="28"/>
        </w:rPr>
      </w:pPr>
      <w:r>
        <w:rPr>
          <w:rFonts w:ascii="仿宋" w:eastAsia="仿宋" w:hAnsi="仿宋" w:hint="eastAsia"/>
          <w:color w:val="000000"/>
          <w:kern w:val="0"/>
          <w:sz w:val="28"/>
          <w:szCs w:val="28"/>
        </w:rPr>
        <w:lastRenderedPageBreak/>
        <w:t>以上响应文件需递交正本</w:t>
      </w:r>
      <w:r>
        <w:rPr>
          <w:rFonts w:ascii="仿宋" w:eastAsia="仿宋" w:hAnsi="仿宋" w:hint="eastAsia"/>
          <w:color w:val="000000"/>
          <w:kern w:val="0"/>
          <w:sz w:val="28"/>
          <w:szCs w:val="28"/>
        </w:rPr>
        <w:t>1</w:t>
      </w:r>
      <w:r>
        <w:rPr>
          <w:rFonts w:ascii="仿宋" w:eastAsia="仿宋" w:hAnsi="仿宋" w:hint="eastAsia"/>
          <w:color w:val="000000"/>
          <w:kern w:val="0"/>
          <w:sz w:val="28"/>
          <w:szCs w:val="28"/>
        </w:rPr>
        <w:t>份，副本</w:t>
      </w:r>
      <w:r>
        <w:rPr>
          <w:rFonts w:ascii="仿宋" w:eastAsia="仿宋" w:hAnsi="仿宋" w:hint="eastAsia"/>
          <w:color w:val="000000"/>
          <w:kern w:val="0"/>
          <w:sz w:val="28"/>
          <w:szCs w:val="28"/>
        </w:rPr>
        <w:t>5</w:t>
      </w:r>
      <w:r>
        <w:rPr>
          <w:rFonts w:ascii="仿宋" w:eastAsia="仿宋" w:hAnsi="仿宋" w:hint="eastAsia"/>
          <w:color w:val="000000"/>
          <w:kern w:val="0"/>
          <w:sz w:val="28"/>
          <w:szCs w:val="28"/>
        </w:rPr>
        <w:t>份，</w:t>
      </w:r>
      <w:r>
        <w:rPr>
          <w:rFonts w:ascii="仿宋" w:eastAsia="仿宋" w:hAnsi="仿宋" w:hint="eastAsia"/>
          <w:color w:val="000000" w:themeColor="text1"/>
          <w:kern w:val="0"/>
          <w:sz w:val="28"/>
          <w:szCs w:val="28"/>
        </w:rPr>
        <w:t>PDF</w:t>
      </w:r>
      <w:r>
        <w:rPr>
          <w:rFonts w:ascii="仿宋" w:eastAsia="仿宋" w:hAnsi="仿宋" w:hint="eastAsia"/>
          <w:color w:val="000000" w:themeColor="text1"/>
          <w:kern w:val="0"/>
          <w:sz w:val="28"/>
          <w:szCs w:val="28"/>
        </w:rPr>
        <w:t>格式电子文档</w:t>
      </w:r>
      <w:r>
        <w:rPr>
          <w:rFonts w:ascii="仿宋" w:eastAsia="仿宋" w:hAnsi="仿宋" w:hint="eastAsia"/>
          <w:color w:val="000000" w:themeColor="text1"/>
          <w:kern w:val="0"/>
          <w:sz w:val="28"/>
          <w:szCs w:val="28"/>
        </w:rPr>
        <w:t>1</w:t>
      </w:r>
      <w:r>
        <w:rPr>
          <w:rFonts w:ascii="仿宋" w:eastAsia="仿宋" w:hAnsi="仿宋" w:hint="eastAsia"/>
          <w:color w:val="000000" w:themeColor="text1"/>
          <w:kern w:val="0"/>
          <w:sz w:val="28"/>
          <w:szCs w:val="28"/>
        </w:rPr>
        <w:t>份</w:t>
      </w:r>
      <w:r>
        <w:rPr>
          <w:rFonts w:ascii="仿宋" w:eastAsia="仿宋" w:hAnsi="仿宋" w:hint="eastAsia"/>
          <w:color w:val="000000"/>
          <w:kern w:val="0"/>
          <w:sz w:val="28"/>
          <w:szCs w:val="28"/>
        </w:rPr>
        <w:t>；以上资料需签字、盖章的必须由法定代表人或经其授权的代表签字，并加盖公章</w:t>
      </w:r>
      <w:r>
        <w:rPr>
          <w:rFonts w:ascii="仿宋" w:eastAsia="仿宋" w:hAnsi="仿宋" w:hint="eastAsia"/>
          <w:color w:val="000000"/>
          <w:kern w:val="0"/>
          <w:sz w:val="28"/>
          <w:szCs w:val="28"/>
        </w:rPr>
        <w:t>,</w:t>
      </w:r>
      <w:r>
        <w:rPr>
          <w:rFonts w:ascii="仿宋" w:eastAsia="仿宋" w:hAnsi="仿宋" w:hint="eastAsia"/>
          <w:color w:val="FF0000"/>
          <w:kern w:val="0"/>
          <w:sz w:val="32"/>
          <w:szCs w:val="28"/>
        </w:rPr>
        <w:t>响应文件必须密封</w:t>
      </w:r>
      <w:r>
        <w:rPr>
          <w:rFonts w:ascii="仿宋" w:eastAsia="仿宋" w:hAnsi="仿宋" w:hint="eastAsia"/>
          <w:color w:val="000000"/>
          <w:kern w:val="0"/>
          <w:sz w:val="28"/>
          <w:szCs w:val="28"/>
        </w:rPr>
        <w:t>。</w:t>
      </w:r>
      <w:r>
        <w:rPr>
          <w:rFonts w:ascii="仿宋" w:eastAsia="仿宋" w:hAnsi="仿宋" w:hint="eastAsia"/>
          <w:color w:val="000000"/>
          <w:sz w:val="28"/>
          <w:szCs w:val="28"/>
        </w:rPr>
        <w:t>响应文件及资料无论供应商是否中标均不予退还。</w:t>
      </w:r>
    </w:p>
    <w:p w:rsidR="00C44D21" w:rsidRDefault="00AE4F25">
      <w:pPr>
        <w:pStyle w:val="2"/>
        <w:overflowPunct w:val="0"/>
        <w:spacing w:line="360" w:lineRule="auto"/>
        <w:ind w:firstLineChars="200" w:firstLine="562"/>
        <w:rPr>
          <w:rFonts w:ascii="仿宋" w:eastAsia="仿宋" w:hAnsi="仿宋"/>
          <w:sz w:val="28"/>
        </w:rPr>
      </w:pPr>
      <w:bookmarkStart w:id="14" w:name="_Toc483292777"/>
      <w:r>
        <w:rPr>
          <w:rFonts w:ascii="仿宋" w:eastAsia="仿宋" w:hAnsi="仿宋" w:hint="eastAsia"/>
          <w:sz w:val="28"/>
        </w:rPr>
        <w:t>三、评标与中标</w:t>
      </w:r>
      <w:bookmarkEnd w:id="14"/>
    </w:p>
    <w:p w:rsidR="00C44D21" w:rsidRDefault="00AE4F25">
      <w:pPr>
        <w:pStyle w:val="a3"/>
        <w:overflowPunct w:val="0"/>
        <w:spacing w:line="360" w:lineRule="auto"/>
        <w:rPr>
          <w:rFonts w:ascii="仿宋" w:eastAsia="仿宋" w:hAnsi="仿宋"/>
          <w:color w:val="000000"/>
          <w:sz w:val="28"/>
          <w:szCs w:val="28"/>
        </w:rPr>
      </w:pPr>
      <w:r>
        <w:rPr>
          <w:rFonts w:ascii="仿宋" w:eastAsia="仿宋" w:hAnsi="仿宋" w:hint="eastAsia"/>
          <w:color w:val="000000"/>
          <w:sz w:val="28"/>
          <w:szCs w:val="28"/>
        </w:rPr>
        <w:t xml:space="preserve">    </w:t>
      </w:r>
      <w:r>
        <w:rPr>
          <w:rFonts w:ascii="仿宋" w:eastAsia="仿宋" w:hAnsi="仿宋" w:hint="eastAsia"/>
          <w:color w:val="000000"/>
          <w:sz w:val="28"/>
          <w:szCs w:val="28"/>
        </w:rPr>
        <w:t>（一）成立磋商小组</w:t>
      </w:r>
    </w:p>
    <w:p w:rsidR="00C44D21" w:rsidRDefault="00AE4F25">
      <w:pPr>
        <w:pStyle w:val="a3"/>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鄂尔多斯机场商贸有限公司采购管理部门组织成立竞争性磋商小组，小组将按照以下基本程序组织磋商：</w:t>
      </w:r>
    </w:p>
    <w:p w:rsidR="00C44D21" w:rsidRDefault="00AE4F25">
      <w:pPr>
        <w:overflowPunct w:val="0"/>
        <w:snapToGrid w:val="0"/>
        <w:spacing w:line="360" w:lineRule="auto"/>
        <w:ind w:firstLineChars="218" w:firstLine="610"/>
        <w:rPr>
          <w:rFonts w:ascii="仿宋" w:eastAsia="仿宋" w:hAnsi="仿宋"/>
          <w:color w:val="000000"/>
          <w:sz w:val="28"/>
          <w:szCs w:val="28"/>
        </w:rPr>
      </w:pPr>
      <w:r>
        <w:rPr>
          <w:rFonts w:ascii="仿宋" w:eastAsia="仿宋" w:hAnsi="仿宋" w:hint="eastAsia"/>
          <w:color w:val="000000"/>
          <w:sz w:val="28"/>
          <w:szCs w:val="28"/>
        </w:rPr>
        <w:t>1</w:t>
      </w:r>
      <w:r>
        <w:rPr>
          <w:rFonts w:ascii="仿宋" w:eastAsia="仿宋" w:hAnsi="仿宋" w:hint="eastAsia"/>
          <w:color w:val="000000"/>
          <w:sz w:val="28"/>
          <w:szCs w:val="28"/>
        </w:rPr>
        <w:t>、供应商签到；</w:t>
      </w:r>
    </w:p>
    <w:p w:rsidR="00C44D21" w:rsidRDefault="00AE4F25">
      <w:pPr>
        <w:overflowPunct w:val="0"/>
        <w:snapToGrid w:val="0"/>
        <w:spacing w:line="360" w:lineRule="auto"/>
        <w:ind w:firstLineChars="218" w:firstLine="610"/>
        <w:rPr>
          <w:rFonts w:ascii="仿宋" w:eastAsia="仿宋" w:hAnsi="仿宋"/>
          <w:color w:val="000000"/>
          <w:sz w:val="28"/>
          <w:szCs w:val="28"/>
        </w:rPr>
      </w:pPr>
      <w:r>
        <w:rPr>
          <w:rFonts w:ascii="仿宋" w:eastAsia="仿宋" w:hAnsi="仿宋" w:hint="eastAsia"/>
          <w:color w:val="000000"/>
          <w:sz w:val="28"/>
          <w:szCs w:val="28"/>
        </w:rPr>
        <w:t>2</w:t>
      </w:r>
      <w:r>
        <w:rPr>
          <w:rFonts w:ascii="仿宋" w:eastAsia="仿宋" w:hAnsi="仿宋" w:hint="eastAsia"/>
          <w:color w:val="000000"/>
          <w:sz w:val="28"/>
          <w:szCs w:val="28"/>
        </w:rPr>
        <w:t>、供应商资格及响应文件初审；</w:t>
      </w:r>
    </w:p>
    <w:p w:rsidR="00C44D21" w:rsidRDefault="00AE4F25">
      <w:pPr>
        <w:overflowPunct w:val="0"/>
        <w:snapToGrid w:val="0"/>
        <w:spacing w:line="360" w:lineRule="auto"/>
        <w:ind w:firstLineChars="218" w:firstLine="610"/>
        <w:rPr>
          <w:rFonts w:ascii="仿宋" w:eastAsia="仿宋" w:hAnsi="仿宋"/>
          <w:color w:val="000000"/>
          <w:sz w:val="28"/>
          <w:szCs w:val="28"/>
        </w:rPr>
      </w:pPr>
      <w:r>
        <w:rPr>
          <w:rFonts w:ascii="仿宋" w:eastAsia="仿宋" w:hAnsi="仿宋" w:hint="eastAsia"/>
          <w:color w:val="000000"/>
          <w:sz w:val="28"/>
          <w:szCs w:val="28"/>
        </w:rPr>
        <w:t>3</w:t>
      </w:r>
      <w:r>
        <w:rPr>
          <w:rFonts w:ascii="仿宋" w:eastAsia="仿宋" w:hAnsi="仿宋" w:hint="eastAsia"/>
          <w:color w:val="000000"/>
          <w:sz w:val="28"/>
          <w:szCs w:val="28"/>
        </w:rPr>
        <w:t>、与供应商针对报价及相关服务等内容依次进行项目谈判；</w:t>
      </w:r>
    </w:p>
    <w:p w:rsidR="00C44D21" w:rsidRDefault="00AE4F25">
      <w:pPr>
        <w:overflowPunct w:val="0"/>
        <w:snapToGrid w:val="0"/>
        <w:spacing w:line="360" w:lineRule="auto"/>
        <w:ind w:firstLineChars="218" w:firstLine="610"/>
        <w:rPr>
          <w:rFonts w:ascii="仿宋" w:eastAsia="仿宋" w:hAnsi="仿宋"/>
          <w:color w:val="000000" w:themeColor="text1"/>
          <w:sz w:val="28"/>
          <w:szCs w:val="28"/>
        </w:rPr>
      </w:pPr>
      <w:r>
        <w:rPr>
          <w:rFonts w:ascii="仿宋" w:eastAsia="仿宋" w:hAnsi="仿宋" w:hint="eastAsia"/>
          <w:color w:val="000000" w:themeColor="text1"/>
          <w:sz w:val="28"/>
          <w:szCs w:val="28"/>
        </w:rPr>
        <w:t>4</w:t>
      </w:r>
      <w:r>
        <w:rPr>
          <w:rFonts w:ascii="仿宋" w:eastAsia="仿宋" w:hAnsi="仿宋" w:hint="eastAsia"/>
          <w:color w:val="000000" w:themeColor="text1"/>
          <w:sz w:val="28"/>
          <w:szCs w:val="28"/>
        </w:rPr>
        <w:t>、根据谈判内容详细审查并评判；</w:t>
      </w:r>
    </w:p>
    <w:p w:rsidR="00C44D21" w:rsidRDefault="00AE4F25">
      <w:pPr>
        <w:overflowPunct w:val="0"/>
        <w:snapToGrid w:val="0"/>
        <w:spacing w:line="360" w:lineRule="auto"/>
        <w:ind w:firstLineChars="218" w:firstLine="610"/>
        <w:rPr>
          <w:rFonts w:ascii="仿宋" w:eastAsia="仿宋" w:hAnsi="仿宋"/>
          <w:color w:val="000000" w:themeColor="text1"/>
          <w:sz w:val="28"/>
          <w:szCs w:val="28"/>
        </w:rPr>
      </w:pPr>
      <w:r>
        <w:rPr>
          <w:rFonts w:ascii="仿宋" w:eastAsia="仿宋" w:hAnsi="仿宋" w:hint="eastAsia"/>
          <w:color w:val="000000" w:themeColor="text1"/>
          <w:sz w:val="28"/>
          <w:szCs w:val="28"/>
        </w:rPr>
        <w:t>5</w:t>
      </w:r>
      <w:r>
        <w:rPr>
          <w:rFonts w:ascii="仿宋" w:eastAsia="仿宋" w:hAnsi="仿宋" w:hint="eastAsia"/>
          <w:color w:val="000000" w:themeColor="text1"/>
          <w:sz w:val="28"/>
          <w:szCs w:val="28"/>
        </w:rPr>
        <w:t>、根据投标商综合情况推荐并确定中标候选人。</w:t>
      </w:r>
    </w:p>
    <w:p w:rsidR="00C44D21" w:rsidRDefault="00AE4F25">
      <w:pPr>
        <w:pStyle w:val="a3"/>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（二）磋商与评标</w:t>
      </w:r>
    </w:p>
    <w:p w:rsidR="00C44D21" w:rsidRDefault="00AE4F25">
      <w:pPr>
        <w:pStyle w:val="a3"/>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1</w:t>
      </w:r>
      <w:r>
        <w:rPr>
          <w:rFonts w:ascii="仿宋" w:eastAsia="仿宋" w:hAnsi="仿宋" w:hint="eastAsia"/>
          <w:color w:val="000000"/>
          <w:sz w:val="28"/>
          <w:szCs w:val="28"/>
        </w:rPr>
        <w:t>、资格初审</w:t>
      </w:r>
    </w:p>
    <w:p w:rsidR="00C44D21" w:rsidRDefault="00AE4F25">
      <w:pPr>
        <w:overflowPunct w:val="0"/>
        <w:spacing w:line="288" w:lineRule="auto"/>
        <w:ind w:firstLine="630"/>
        <w:rPr>
          <w:rFonts w:ascii="仿宋" w:eastAsia="仿宋" w:hAnsi="仿宋"/>
          <w:color w:val="000000"/>
          <w:kern w:val="0"/>
          <w:sz w:val="28"/>
          <w:szCs w:val="28"/>
        </w:rPr>
      </w:pPr>
      <w:r>
        <w:rPr>
          <w:rFonts w:ascii="仿宋" w:eastAsia="仿宋" w:hAnsi="仿宋" w:hint="eastAsia"/>
          <w:color w:val="000000"/>
          <w:sz w:val="28"/>
          <w:szCs w:val="28"/>
        </w:rPr>
        <w:t>磋商小组各位评审对投标单位资质（带原件）、响应文件进行初审，</w:t>
      </w:r>
      <w:r>
        <w:rPr>
          <w:rFonts w:ascii="仿宋" w:eastAsia="仿宋" w:hAnsi="仿宋" w:hint="eastAsia"/>
          <w:color w:val="000000"/>
          <w:kern w:val="0"/>
          <w:sz w:val="28"/>
          <w:szCs w:val="28"/>
        </w:rPr>
        <w:t>初审内容包括但不限于：企业资质类材料原件及资质是否符合采购文件要求；供应商的法定代表人身份证明或授权委托人的委托书及身份证件，确认供应商代表身份的真实性；响应文件格式及报价内容是否符合采购文件要求等。</w:t>
      </w:r>
    </w:p>
    <w:p w:rsidR="00C44D21" w:rsidRDefault="00AE4F25">
      <w:pPr>
        <w:overflowPunct w:val="0"/>
        <w:spacing w:line="288"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各供应商代表身份真实性无法确定或供应商资质预审不合格的，不得参与本项目的竞争性谈判。响应文件不符合采购文件要求的，谈判小组集体协商决定处置情况，可允许供应商进行更正补救或取消该供应商谈判资格。</w:t>
      </w:r>
    </w:p>
    <w:p w:rsidR="00C44D21" w:rsidRDefault="00AE4F25">
      <w:pPr>
        <w:overflowPunct w:val="0"/>
        <w:spacing w:line="288"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2</w:t>
      </w:r>
      <w:r>
        <w:rPr>
          <w:rFonts w:ascii="仿宋" w:eastAsia="仿宋" w:hAnsi="仿宋" w:hint="eastAsia"/>
          <w:color w:val="000000"/>
          <w:kern w:val="0"/>
          <w:sz w:val="28"/>
          <w:szCs w:val="28"/>
        </w:rPr>
        <w:t>、谈判</w:t>
      </w:r>
    </w:p>
    <w:p w:rsidR="00C44D21" w:rsidRDefault="00AE4F25">
      <w:pPr>
        <w:pStyle w:val="a3"/>
        <w:overflowPunct w:val="0"/>
        <w:spacing w:line="288"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磋商小组对响应文件响应情况、报价</w:t>
      </w:r>
      <w:r>
        <w:rPr>
          <w:rFonts w:ascii="仿宋" w:eastAsia="仿宋" w:hAnsi="仿宋" w:hint="eastAsia"/>
          <w:color w:val="000000"/>
          <w:sz w:val="28"/>
          <w:szCs w:val="28"/>
        </w:rPr>
        <w:t>比例、企业资质与业绩、执行合同能力</w:t>
      </w:r>
      <w:r>
        <w:rPr>
          <w:rFonts w:ascii="仿宋" w:eastAsia="仿宋" w:hAnsi="仿宋" w:hint="eastAsia"/>
          <w:color w:val="000000"/>
          <w:sz w:val="28"/>
          <w:szCs w:val="28"/>
        </w:rPr>
        <w:lastRenderedPageBreak/>
        <w:t>等方面进行全面比较与评价，了解和掌握各实质性响应供应商的响应程度，进行项目谈判准备。</w:t>
      </w:r>
    </w:p>
    <w:p w:rsidR="00C44D21" w:rsidRDefault="00AE4F25">
      <w:pPr>
        <w:pStyle w:val="a3"/>
        <w:overflowPunct w:val="0"/>
        <w:spacing w:line="288"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通过投标商先后按时到场顺序确定参加谈判供应商的谈判顺序，所有磋商小组成员集体与每位供应商分别进行单独谈判，谈判轮次由小组成员视情况而定。</w:t>
      </w:r>
    </w:p>
    <w:p w:rsidR="00C44D21" w:rsidRDefault="00AE4F25">
      <w:pPr>
        <w:pStyle w:val="a3"/>
        <w:numPr>
          <w:ilvl w:val="0"/>
          <w:numId w:val="1"/>
        </w:numPr>
        <w:overflowPunct w:val="0"/>
        <w:spacing w:line="288"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评标原则</w:t>
      </w:r>
    </w:p>
    <w:p w:rsidR="00C44D21" w:rsidRDefault="00AE4F25">
      <w:pPr>
        <w:overflowPunct w:val="0"/>
        <w:adjustRightInd w:val="0"/>
        <w:snapToGrid w:val="0"/>
        <w:spacing w:line="288" w:lineRule="auto"/>
        <w:ind w:right="-10" w:firstLineChars="175" w:firstLine="490"/>
        <w:rPr>
          <w:rFonts w:ascii="仿宋" w:eastAsia="仿宋" w:hAnsi="仿宋"/>
          <w:color w:val="000000"/>
          <w:kern w:val="0"/>
          <w:sz w:val="28"/>
          <w:szCs w:val="28"/>
        </w:rPr>
      </w:pPr>
      <w:r>
        <w:rPr>
          <w:rFonts w:ascii="仿宋" w:eastAsia="仿宋" w:hAnsi="仿宋" w:hint="eastAsia"/>
          <w:color w:val="000000"/>
          <w:kern w:val="0"/>
          <w:sz w:val="28"/>
          <w:szCs w:val="28"/>
        </w:rPr>
        <w:t>本项目</w:t>
      </w:r>
      <w:r>
        <w:rPr>
          <w:rFonts w:ascii="仿宋" w:eastAsia="仿宋" w:hAnsi="仿宋"/>
          <w:color w:val="000000"/>
          <w:kern w:val="0"/>
          <w:sz w:val="28"/>
          <w:szCs w:val="28"/>
        </w:rPr>
        <w:t>采用</w:t>
      </w:r>
      <w:r>
        <w:rPr>
          <w:rFonts w:ascii="仿宋" w:eastAsia="仿宋" w:hAnsi="仿宋"/>
          <w:b/>
          <w:bCs/>
          <w:color w:val="000000" w:themeColor="text1"/>
          <w:kern w:val="0"/>
          <w:sz w:val="32"/>
          <w:szCs w:val="28"/>
          <w:u w:val="single"/>
        </w:rPr>
        <w:t>综合</w:t>
      </w:r>
      <w:r>
        <w:rPr>
          <w:rFonts w:ascii="仿宋" w:eastAsia="仿宋" w:hAnsi="仿宋" w:hint="eastAsia"/>
          <w:b/>
          <w:bCs/>
          <w:color w:val="000000" w:themeColor="text1"/>
          <w:kern w:val="0"/>
          <w:sz w:val="32"/>
          <w:szCs w:val="28"/>
          <w:u w:val="single"/>
        </w:rPr>
        <w:t>评估</w:t>
      </w:r>
      <w:r>
        <w:rPr>
          <w:rFonts w:ascii="仿宋" w:eastAsia="仿宋" w:hAnsi="仿宋"/>
          <w:b/>
          <w:bCs/>
          <w:color w:val="000000" w:themeColor="text1"/>
          <w:kern w:val="0"/>
          <w:sz w:val="32"/>
          <w:szCs w:val="28"/>
          <w:u w:val="single"/>
        </w:rPr>
        <w:t>法</w:t>
      </w:r>
      <w:r>
        <w:rPr>
          <w:rFonts w:ascii="仿宋" w:eastAsia="仿宋" w:hAnsi="仿宋"/>
          <w:color w:val="000000"/>
          <w:kern w:val="0"/>
          <w:sz w:val="28"/>
          <w:szCs w:val="28"/>
        </w:rPr>
        <w:t>进行评标，即在最大限度地满足</w:t>
      </w:r>
      <w:r>
        <w:rPr>
          <w:rFonts w:ascii="仿宋" w:eastAsia="仿宋" w:hAnsi="仿宋" w:hint="eastAsia"/>
          <w:color w:val="000000"/>
          <w:kern w:val="0"/>
          <w:sz w:val="28"/>
          <w:szCs w:val="28"/>
        </w:rPr>
        <w:t>采购</w:t>
      </w:r>
      <w:r>
        <w:rPr>
          <w:rFonts w:ascii="仿宋" w:eastAsia="仿宋" w:hAnsi="仿宋"/>
          <w:color w:val="000000"/>
          <w:kern w:val="0"/>
          <w:sz w:val="28"/>
          <w:szCs w:val="28"/>
        </w:rPr>
        <w:t>文件实质性要求前提下，按照</w:t>
      </w:r>
      <w:r>
        <w:rPr>
          <w:rFonts w:ascii="仿宋" w:eastAsia="仿宋" w:hAnsi="仿宋" w:hint="eastAsia"/>
          <w:color w:val="000000"/>
          <w:kern w:val="0"/>
          <w:sz w:val="28"/>
          <w:szCs w:val="28"/>
        </w:rPr>
        <w:t>采购</w:t>
      </w:r>
      <w:r>
        <w:rPr>
          <w:rFonts w:ascii="仿宋" w:eastAsia="仿宋" w:hAnsi="仿宋"/>
          <w:color w:val="000000"/>
          <w:kern w:val="0"/>
          <w:sz w:val="28"/>
          <w:szCs w:val="28"/>
        </w:rPr>
        <w:t>文件中规定的各项因素进行综合评审</w:t>
      </w:r>
      <w:r>
        <w:rPr>
          <w:rFonts w:ascii="仿宋" w:eastAsia="仿宋" w:hAnsi="仿宋" w:hint="eastAsia"/>
          <w:color w:val="000000"/>
          <w:kern w:val="0"/>
          <w:sz w:val="28"/>
          <w:szCs w:val="28"/>
        </w:rPr>
        <w:t>。</w:t>
      </w:r>
    </w:p>
    <w:p w:rsidR="00C44D21" w:rsidRDefault="00AE4F25">
      <w:pPr>
        <w:overflowPunct w:val="0"/>
        <w:spacing w:line="288" w:lineRule="auto"/>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（三）确定成交供应商</w:t>
      </w:r>
    </w:p>
    <w:p w:rsidR="00C44D21" w:rsidRDefault="00AE4F25">
      <w:pPr>
        <w:overflowPunct w:val="0"/>
        <w:spacing w:line="288" w:lineRule="auto"/>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w:t>
      </w:r>
      <w:r>
        <w:rPr>
          <w:rFonts w:ascii="仿宋" w:eastAsia="仿宋" w:hAnsi="仿宋" w:hint="eastAsia"/>
          <w:color w:val="000000"/>
          <w:kern w:val="0"/>
          <w:sz w:val="28"/>
          <w:szCs w:val="28"/>
        </w:rPr>
        <w:t>1</w:t>
      </w:r>
      <w:r>
        <w:rPr>
          <w:rFonts w:ascii="仿宋" w:eastAsia="仿宋" w:hAnsi="仿宋" w:hint="eastAsia"/>
          <w:color w:val="000000"/>
          <w:kern w:val="0"/>
          <w:sz w:val="28"/>
          <w:szCs w:val="28"/>
        </w:rPr>
        <w:t>）在满足竞争性磋商文件全部内容的基础上，谈判小组按照综合评估法，评审专家根据实际需求进行最优商家选取并进行推荐，获得最多票数商家为中标候选人。票数相同时，业绩多者优先。</w:t>
      </w:r>
    </w:p>
    <w:p w:rsidR="00C44D21" w:rsidRDefault="00AE4F25">
      <w:pPr>
        <w:pStyle w:val="a3"/>
        <w:overflowPunct w:val="0"/>
        <w:spacing w:line="288" w:lineRule="auto"/>
        <w:ind w:firstLineChars="221" w:firstLine="619"/>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hint="eastAsia"/>
          <w:color w:val="000000"/>
          <w:sz w:val="28"/>
          <w:szCs w:val="28"/>
        </w:rPr>
        <w:t>2</w:t>
      </w:r>
      <w:r>
        <w:rPr>
          <w:rFonts w:ascii="仿宋" w:eastAsia="仿宋" w:hAnsi="仿宋" w:hint="eastAsia"/>
          <w:color w:val="000000"/>
          <w:sz w:val="28"/>
          <w:szCs w:val="28"/>
        </w:rPr>
        <w:t>）在谈判结束后，按照谈判小组推荐的中标候选人顺序确定排序第一的投标人为成交供应商，如成交供应商拒绝与采购人签订合同，或签订合同后无法履约的，谈判小组可以取消该供应商的中标资格，按顺序由排在其次的成交候选供应商递补，以此类推。</w:t>
      </w:r>
    </w:p>
    <w:p w:rsidR="00C44D21" w:rsidRDefault="00C44D21">
      <w:pPr>
        <w:pStyle w:val="a3"/>
        <w:overflowPunct w:val="0"/>
        <w:spacing w:line="288" w:lineRule="auto"/>
        <w:ind w:firstLineChars="221" w:firstLine="619"/>
        <w:rPr>
          <w:rFonts w:ascii="仿宋" w:eastAsia="仿宋" w:hAnsi="仿宋"/>
          <w:color w:val="000000"/>
          <w:sz w:val="28"/>
          <w:szCs w:val="28"/>
        </w:rPr>
      </w:pPr>
    </w:p>
    <w:p w:rsidR="00C44D21" w:rsidRDefault="00C44D21">
      <w:pPr>
        <w:pStyle w:val="a3"/>
        <w:overflowPunct w:val="0"/>
        <w:spacing w:line="288" w:lineRule="auto"/>
        <w:ind w:firstLineChars="221" w:firstLine="619"/>
        <w:rPr>
          <w:rFonts w:ascii="仿宋" w:eastAsia="仿宋" w:hAnsi="仿宋"/>
          <w:color w:val="000000"/>
          <w:sz w:val="28"/>
          <w:szCs w:val="28"/>
        </w:rPr>
      </w:pPr>
    </w:p>
    <w:p w:rsidR="00C44D21" w:rsidRDefault="00C44D21">
      <w:pPr>
        <w:pStyle w:val="a3"/>
        <w:overflowPunct w:val="0"/>
        <w:spacing w:line="288" w:lineRule="auto"/>
        <w:ind w:firstLineChars="221" w:firstLine="619"/>
        <w:rPr>
          <w:rFonts w:ascii="仿宋" w:eastAsia="仿宋" w:hAnsi="仿宋"/>
          <w:color w:val="000000"/>
          <w:sz w:val="28"/>
          <w:szCs w:val="28"/>
        </w:rPr>
      </w:pPr>
    </w:p>
    <w:p w:rsidR="00C44D21" w:rsidRDefault="00C44D21">
      <w:pPr>
        <w:pStyle w:val="a3"/>
        <w:overflowPunct w:val="0"/>
        <w:spacing w:line="288" w:lineRule="auto"/>
        <w:ind w:firstLineChars="221" w:firstLine="619"/>
        <w:rPr>
          <w:rFonts w:ascii="仿宋" w:eastAsia="仿宋" w:hAnsi="仿宋"/>
          <w:color w:val="000000"/>
          <w:sz w:val="28"/>
          <w:szCs w:val="28"/>
        </w:rPr>
      </w:pPr>
    </w:p>
    <w:p w:rsidR="00C44D21" w:rsidRDefault="00C44D21">
      <w:pPr>
        <w:pStyle w:val="a3"/>
        <w:overflowPunct w:val="0"/>
        <w:spacing w:line="288" w:lineRule="auto"/>
        <w:ind w:firstLineChars="221" w:firstLine="619"/>
        <w:rPr>
          <w:rFonts w:ascii="仿宋" w:eastAsia="仿宋" w:hAnsi="仿宋"/>
          <w:color w:val="000000"/>
          <w:sz w:val="28"/>
          <w:szCs w:val="28"/>
        </w:rPr>
      </w:pPr>
    </w:p>
    <w:p w:rsidR="00C44D21" w:rsidRDefault="00C44D21">
      <w:pPr>
        <w:pStyle w:val="a3"/>
        <w:overflowPunct w:val="0"/>
        <w:spacing w:line="288" w:lineRule="auto"/>
        <w:ind w:firstLineChars="221" w:firstLine="619"/>
        <w:rPr>
          <w:rFonts w:ascii="仿宋" w:eastAsia="仿宋" w:hAnsi="仿宋"/>
          <w:color w:val="000000"/>
          <w:sz w:val="28"/>
          <w:szCs w:val="28"/>
        </w:rPr>
      </w:pPr>
    </w:p>
    <w:p w:rsidR="00C44D21" w:rsidRDefault="00C44D21">
      <w:pPr>
        <w:pStyle w:val="a3"/>
        <w:overflowPunct w:val="0"/>
        <w:spacing w:line="288" w:lineRule="auto"/>
        <w:ind w:firstLineChars="221" w:firstLine="619"/>
        <w:rPr>
          <w:rFonts w:ascii="仿宋" w:eastAsia="仿宋" w:hAnsi="仿宋"/>
          <w:color w:val="000000"/>
          <w:sz w:val="28"/>
          <w:szCs w:val="28"/>
        </w:rPr>
      </w:pPr>
    </w:p>
    <w:p w:rsidR="00C44D21" w:rsidRDefault="00AE4F25">
      <w:pPr>
        <w:pStyle w:val="1"/>
        <w:overflowPunct w:val="0"/>
        <w:spacing w:line="360" w:lineRule="auto"/>
        <w:rPr>
          <w:rFonts w:ascii="仿宋" w:eastAsia="仿宋" w:hAnsi="仿宋"/>
        </w:rPr>
      </w:pPr>
      <w:bookmarkStart w:id="15" w:name="_Toc483292778"/>
      <w:r>
        <w:rPr>
          <w:rFonts w:ascii="仿宋" w:eastAsia="仿宋" w:hAnsi="仿宋" w:hint="eastAsia"/>
        </w:rPr>
        <w:lastRenderedPageBreak/>
        <w:t>第四章、响应文件格式与要求</w:t>
      </w:r>
      <w:r>
        <w:rPr>
          <w:rFonts w:ascii="仿宋" w:eastAsia="仿宋" w:hAnsi="仿宋" w:hint="eastAsia"/>
        </w:rPr>
        <w:t>(</w:t>
      </w:r>
      <w:r>
        <w:rPr>
          <w:rFonts w:ascii="仿宋" w:eastAsia="仿宋" w:hAnsi="仿宋" w:hint="eastAsia"/>
        </w:rPr>
        <w:t>参考</w:t>
      </w:r>
      <w:r>
        <w:rPr>
          <w:rFonts w:ascii="仿宋" w:eastAsia="仿宋" w:hAnsi="仿宋" w:hint="eastAsia"/>
        </w:rPr>
        <w:t>)</w:t>
      </w:r>
      <w:bookmarkEnd w:id="15"/>
    </w:p>
    <w:p w:rsidR="00C44D21" w:rsidRDefault="00AE4F25">
      <w:pPr>
        <w:pStyle w:val="2"/>
        <w:overflowPunct w:val="0"/>
        <w:ind w:firstLineChars="200" w:firstLine="562"/>
        <w:rPr>
          <w:rFonts w:ascii="仿宋" w:eastAsia="仿宋" w:hAnsi="仿宋"/>
          <w:sz w:val="28"/>
        </w:rPr>
      </w:pPr>
      <w:bookmarkStart w:id="16" w:name="_Toc483292779"/>
      <w:r>
        <w:rPr>
          <w:rFonts w:ascii="仿宋" w:eastAsia="仿宋" w:hAnsi="仿宋" w:hint="eastAsia"/>
          <w:sz w:val="28"/>
        </w:rPr>
        <w:t>格式一：</w:t>
      </w:r>
      <w:bookmarkEnd w:id="16"/>
    </w:p>
    <w:p w:rsidR="00C44D21" w:rsidRDefault="00AE4F25">
      <w:pPr>
        <w:overflowPunct w:val="0"/>
        <w:jc w:val="center"/>
        <w:rPr>
          <w:rFonts w:ascii="仿宋" w:eastAsia="仿宋" w:hAnsi="仿宋"/>
        </w:rPr>
      </w:pPr>
      <w:r>
        <w:rPr>
          <w:rFonts w:ascii="仿宋" w:eastAsia="仿宋" w:hAnsi="仿宋" w:hint="eastAsia"/>
          <w:sz w:val="40"/>
        </w:rPr>
        <w:t>（相应文件封面）</w:t>
      </w:r>
    </w:p>
    <w:p w:rsidR="00C44D21" w:rsidRDefault="00AE4F25">
      <w:pPr>
        <w:overflowPunct w:val="0"/>
        <w:jc w:val="center"/>
        <w:rPr>
          <w:rFonts w:ascii="仿宋" w:eastAsia="仿宋" w:hAnsi="仿宋"/>
          <w:sz w:val="52"/>
          <w:szCs w:val="52"/>
        </w:rPr>
      </w:pPr>
      <w:r>
        <w:rPr>
          <w:rFonts w:ascii="仿宋" w:eastAsia="仿宋" w:hAnsi="仿宋" w:hint="eastAsia"/>
          <w:sz w:val="52"/>
          <w:szCs w:val="52"/>
        </w:rPr>
        <w:t>竞争性</w:t>
      </w:r>
      <w:bookmarkStart w:id="17" w:name="_GoBack"/>
      <w:r>
        <w:rPr>
          <w:rFonts w:ascii="仿宋" w:eastAsia="仿宋" w:hAnsi="仿宋" w:hint="eastAsia"/>
          <w:color w:val="FF0000"/>
          <w:sz w:val="52"/>
          <w:szCs w:val="52"/>
        </w:rPr>
        <w:t>谈判</w:t>
      </w:r>
      <w:bookmarkEnd w:id="17"/>
      <w:r>
        <w:rPr>
          <w:rFonts w:ascii="仿宋" w:eastAsia="仿宋" w:hAnsi="仿宋" w:hint="eastAsia"/>
          <w:sz w:val="52"/>
          <w:szCs w:val="52"/>
        </w:rPr>
        <w:t>响应文件</w:t>
      </w:r>
    </w:p>
    <w:p w:rsidR="00C44D21" w:rsidRDefault="00AE4F25">
      <w:pPr>
        <w:overflowPunct w:val="0"/>
        <w:jc w:val="center"/>
        <w:rPr>
          <w:rFonts w:ascii="仿宋" w:eastAsia="仿宋" w:hAnsi="仿宋"/>
          <w:sz w:val="52"/>
          <w:szCs w:val="52"/>
        </w:rPr>
      </w:pPr>
      <w:r>
        <w:rPr>
          <w:rFonts w:ascii="仿宋" w:eastAsia="仿宋" w:hAnsi="仿宋" w:hint="eastAsia"/>
          <w:sz w:val="52"/>
          <w:szCs w:val="52"/>
        </w:rPr>
        <w:t>（正本</w:t>
      </w:r>
      <w:r>
        <w:rPr>
          <w:rFonts w:ascii="仿宋" w:eastAsia="仿宋" w:hAnsi="仿宋" w:hint="eastAsia"/>
          <w:sz w:val="52"/>
          <w:szCs w:val="52"/>
        </w:rPr>
        <w:t>/</w:t>
      </w:r>
      <w:r>
        <w:rPr>
          <w:rFonts w:ascii="仿宋" w:eastAsia="仿宋" w:hAnsi="仿宋" w:hint="eastAsia"/>
          <w:sz w:val="52"/>
          <w:szCs w:val="52"/>
        </w:rPr>
        <w:t>副</w:t>
      </w:r>
      <w:r>
        <w:rPr>
          <w:rFonts w:ascii="仿宋" w:eastAsia="仿宋" w:hAnsi="仿宋" w:hint="eastAsia"/>
          <w:sz w:val="52"/>
          <w:szCs w:val="52"/>
        </w:rPr>
        <w:t>本）</w:t>
      </w:r>
    </w:p>
    <w:p w:rsidR="00C44D21" w:rsidRDefault="00AE4F25">
      <w:pPr>
        <w:overflowPunct w:val="0"/>
        <w:jc w:val="center"/>
        <w:rPr>
          <w:rFonts w:ascii="仿宋" w:eastAsia="仿宋" w:hAnsi="仿宋"/>
          <w:sz w:val="44"/>
          <w:szCs w:val="44"/>
        </w:rPr>
      </w:pPr>
      <w:r>
        <w:rPr>
          <w:rFonts w:ascii="仿宋" w:eastAsia="仿宋" w:hAnsi="仿宋" w:hint="eastAsia"/>
          <w:sz w:val="44"/>
          <w:szCs w:val="44"/>
        </w:rPr>
        <w:t>项目名称：</w:t>
      </w:r>
    </w:p>
    <w:p w:rsidR="00C44D21" w:rsidRDefault="00AE4F25">
      <w:pPr>
        <w:overflowPunct w:val="0"/>
        <w:jc w:val="center"/>
        <w:rPr>
          <w:rFonts w:ascii="仿宋" w:eastAsia="仿宋" w:hAnsi="仿宋"/>
          <w:sz w:val="44"/>
          <w:szCs w:val="44"/>
        </w:rPr>
      </w:pPr>
      <w:r>
        <w:rPr>
          <w:rFonts w:ascii="仿宋" w:eastAsia="仿宋" w:hAnsi="仿宋" w:hint="eastAsia"/>
          <w:sz w:val="44"/>
          <w:szCs w:val="44"/>
        </w:rPr>
        <w:t>项目编号：</w:t>
      </w:r>
    </w:p>
    <w:p w:rsidR="00C44D21" w:rsidRDefault="00C44D21">
      <w:pPr>
        <w:overflowPunct w:val="0"/>
        <w:jc w:val="center"/>
        <w:rPr>
          <w:rFonts w:ascii="仿宋" w:eastAsia="仿宋" w:hAnsi="仿宋"/>
          <w:sz w:val="52"/>
          <w:szCs w:val="52"/>
        </w:rPr>
      </w:pPr>
    </w:p>
    <w:p w:rsidR="00C44D21" w:rsidRDefault="00C44D21">
      <w:pPr>
        <w:overflowPunct w:val="0"/>
        <w:jc w:val="center"/>
        <w:rPr>
          <w:rFonts w:ascii="仿宋" w:eastAsia="仿宋" w:hAnsi="仿宋"/>
          <w:sz w:val="52"/>
          <w:szCs w:val="52"/>
        </w:rPr>
      </w:pPr>
    </w:p>
    <w:p w:rsidR="00C44D21" w:rsidRDefault="00C44D21">
      <w:pPr>
        <w:overflowPunct w:val="0"/>
        <w:jc w:val="center"/>
        <w:rPr>
          <w:rFonts w:ascii="仿宋" w:eastAsia="仿宋" w:hAnsi="仿宋"/>
          <w:sz w:val="52"/>
          <w:szCs w:val="52"/>
        </w:rPr>
      </w:pPr>
    </w:p>
    <w:p w:rsidR="00C44D21" w:rsidRDefault="00C44D21">
      <w:pPr>
        <w:overflowPunct w:val="0"/>
        <w:jc w:val="center"/>
        <w:rPr>
          <w:rFonts w:ascii="仿宋" w:eastAsia="仿宋" w:hAnsi="仿宋"/>
          <w:sz w:val="52"/>
          <w:szCs w:val="52"/>
        </w:rPr>
      </w:pPr>
    </w:p>
    <w:p w:rsidR="00C44D21" w:rsidRDefault="00AE4F25">
      <w:pPr>
        <w:overflowPunct w:val="0"/>
        <w:jc w:val="center"/>
        <w:rPr>
          <w:rFonts w:ascii="仿宋" w:eastAsia="仿宋" w:hAnsi="仿宋"/>
          <w:sz w:val="44"/>
          <w:szCs w:val="44"/>
        </w:rPr>
      </w:pPr>
      <w:r>
        <w:rPr>
          <w:rFonts w:ascii="仿宋" w:eastAsia="仿宋" w:hAnsi="仿宋" w:hint="eastAsia"/>
          <w:sz w:val="44"/>
          <w:szCs w:val="44"/>
        </w:rPr>
        <w:t>竞标人名称</w:t>
      </w:r>
    </w:p>
    <w:p w:rsidR="00C44D21" w:rsidRDefault="00C44D21">
      <w:pPr>
        <w:overflowPunct w:val="0"/>
        <w:jc w:val="center"/>
        <w:rPr>
          <w:rFonts w:ascii="仿宋" w:eastAsia="仿宋" w:hAnsi="仿宋"/>
          <w:sz w:val="44"/>
          <w:szCs w:val="44"/>
        </w:rPr>
      </w:pPr>
    </w:p>
    <w:p w:rsidR="00C44D21" w:rsidRDefault="00AE4F25">
      <w:pPr>
        <w:overflowPunct w:val="0"/>
        <w:jc w:val="center"/>
        <w:rPr>
          <w:rFonts w:ascii="仿宋" w:eastAsia="仿宋" w:hAnsi="仿宋"/>
          <w:sz w:val="44"/>
          <w:szCs w:val="44"/>
        </w:rPr>
      </w:pPr>
      <w:r>
        <w:rPr>
          <w:rFonts w:ascii="仿宋" w:eastAsia="仿宋" w:hAnsi="仿宋" w:hint="eastAsia"/>
          <w:sz w:val="44"/>
          <w:szCs w:val="44"/>
        </w:rPr>
        <w:t>年</w:t>
      </w:r>
      <w:r>
        <w:rPr>
          <w:rFonts w:ascii="仿宋" w:eastAsia="仿宋" w:hAnsi="仿宋" w:hint="eastAsia"/>
          <w:sz w:val="44"/>
          <w:szCs w:val="44"/>
        </w:rPr>
        <w:t xml:space="preserve">    </w:t>
      </w:r>
      <w:r>
        <w:rPr>
          <w:rFonts w:ascii="仿宋" w:eastAsia="仿宋" w:hAnsi="仿宋" w:hint="eastAsia"/>
          <w:sz w:val="44"/>
          <w:szCs w:val="44"/>
        </w:rPr>
        <w:t>月</w:t>
      </w:r>
      <w:r>
        <w:rPr>
          <w:rFonts w:ascii="仿宋" w:eastAsia="仿宋" w:hAnsi="仿宋" w:hint="eastAsia"/>
          <w:sz w:val="44"/>
          <w:szCs w:val="44"/>
        </w:rPr>
        <w:t xml:space="preserve">    </w:t>
      </w:r>
      <w:r>
        <w:rPr>
          <w:rFonts w:ascii="仿宋" w:eastAsia="仿宋" w:hAnsi="仿宋" w:hint="eastAsia"/>
          <w:sz w:val="44"/>
          <w:szCs w:val="44"/>
        </w:rPr>
        <w:t>日</w:t>
      </w:r>
    </w:p>
    <w:p w:rsidR="00C44D21" w:rsidRDefault="00C44D21">
      <w:pPr>
        <w:widowControl/>
        <w:overflowPunct w:val="0"/>
        <w:rPr>
          <w:rFonts w:ascii="仿宋" w:eastAsia="仿宋" w:hAnsi="仿宋"/>
          <w:sz w:val="44"/>
          <w:szCs w:val="44"/>
        </w:rPr>
      </w:pPr>
    </w:p>
    <w:p w:rsidR="00C44D21" w:rsidRDefault="00C44D21">
      <w:pPr>
        <w:widowControl/>
        <w:overflowPunct w:val="0"/>
        <w:rPr>
          <w:rFonts w:ascii="仿宋" w:eastAsia="仿宋" w:hAnsi="仿宋"/>
          <w:sz w:val="44"/>
          <w:szCs w:val="44"/>
        </w:rPr>
      </w:pPr>
    </w:p>
    <w:p w:rsidR="00C44D21" w:rsidRDefault="00C44D21">
      <w:pPr>
        <w:widowControl/>
        <w:overflowPunct w:val="0"/>
        <w:rPr>
          <w:rFonts w:ascii="仿宋" w:eastAsia="仿宋" w:hAnsi="仿宋"/>
          <w:sz w:val="44"/>
          <w:szCs w:val="44"/>
        </w:rPr>
      </w:pPr>
    </w:p>
    <w:p w:rsidR="00C44D21" w:rsidRDefault="00C44D21">
      <w:pPr>
        <w:widowControl/>
        <w:overflowPunct w:val="0"/>
        <w:rPr>
          <w:rFonts w:ascii="仿宋" w:eastAsia="仿宋" w:hAnsi="仿宋"/>
          <w:sz w:val="44"/>
          <w:szCs w:val="44"/>
        </w:rPr>
      </w:pPr>
    </w:p>
    <w:p w:rsidR="00C44D21" w:rsidRDefault="00C44D21">
      <w:pPr>
        <w:widowControl/>
        <w:overflowPunct w:val="0"/>
        <w:rPr>
          <w:rFonts w:ascii="仿宋" w:eastAsia="仿宋" w:hAnsi="仿宋"/>
          <w:sz w:val="44"/>
          <w:szCs w:val="44"/>
        </w:rPr>
      </w:pPr>
    </w:p>
    <w:p w:rsidR="00C44D21" w:rsidRDefault="00AE4F25">
      <w:pPr>
        <w:pStyle w:val="2"/>
        <w:overflowPunct w:val="0"/>
        <w:rPr>
          <w:rFonts w:ascii="仿宋" w:eastAsia="仿宋" w:hAnsi="仿宋"/>
        </w:rPr>
      </w:pPr>
      <w:bookmarkStart w:id="18" w:name="_Toc483292780"/>
      <w:r>
        <w:rPr>
          <w:rFonts w:ascii="仿宋" w:eastAsia="仿宋" w:hAnsi="仿宋" w:hint="eastAsia"/>
        </w:rPr>
        <w:lastRenderedPageBreak/>
        <w:t>格式二：</w:t>
      </w:r>
      <w:bookmarkEnd w:id="18"/>
    </w:p>
    <w:p w:rsidR="00C44D21" w:rsidRDefault="00AE4F25">
      <w:pPr>
        <w:overflowPunct w:val="0"/>
        <w:jc w:val="center"/>
        <w:rPr>
          <w:rFonts w:ascii="仿宋" w:eastAsia="仿宋" w:hAnsi="仿宋"/>
          <w:sz w:val="32"/>
          <w:szCs w:val="32"/>
        </w:rPr>
      </w:pPr>
      <w:r>
        <w:rPr>
          <w:rFonts w:ascii="仿宋" w:eastAsia="仿宋" w:hAnsi="仿宋" w:hint="eastAsia"/>
          <w:sz w:val="32"/>
          <w:szCs w:val="32"/>
        </w:rPr>
        <w:t>目录</w:t>
      </w:r>
    </w:p>
    <w:p w:rsidR="00C44D21" w:rsidRDefault="00C44D21">
      <w:pPr>
        <w:overflowPunct w:val="0"/>
        <w:rPr>
          <w:rFonts w:ascii="仿宋" w:eastAsia="仿宋" w:hAnsi="仿宋"/>
          <w:sz w:val="32"/>
          <w:szCs w:val="32"/>
        </w:rPr>
      </w:pPr>
    </w:p>
    <w:p w:rsidR="00C44D21" w:rsidRDefault="00C44D21">
      <w:pPr>
        <w:overflowPunct w:val="0"/>
        <w:spacing w:line="480" w:lineRule="exact"/>
        <w:jc w:val="center"/>
        <w:rPr>
          <w:rFonts w:ascii="仿宋" w:eastAsia="仿宋" w:hAnsi="仿宋"/>
          <w:b/>
          <w:color w:val="000000"/>
          <w:sz w:val="28"/>
          <w:szCs w:val="28"/>
        </w:rPr>
      </w:pPr>
    </w:p>
    <w:p w:rsidR="00C44D21" w:rsidRDefault="00AE4F25">
      <w:pPr>
        <w:overflowPunct w:val="0"/>
        <w:spacing w:line="360" w:lineRule="auto"/>
        <w:rPr>
          <w:rFonts w:ascii="仿宋" w:eastAsia="仿宋" w:hAnsi="仿宋"/>
          <w:color w:val="000000"/>
          <w:sz w:val="28"/>
          <w:szCs w:val="28"/>
        </w:rPr>
      </w:pPr>
      <w:r>
        <w:rPr>
          <w:rFonts w:ascii="仿宋" w:eastAsia="仿宋" w:hAnsi="仿宋" w:hint="eastAsia"/>
          <w:color w:val="000000"/>
          <w:sz w:val="28"/>
          <w:szCs w:val="28"/>
        </w:rPr>
        <w:t>一、投标承诺书…………………………………………………………（</w:t>
      </w:r>
      <w:r>
        <w:rPr>
          <w:rFonts w:ascii="仿宋" w:eastAsia="仿宋" w:hAnsi="仿宋" w:hint="eastAsia"/>
          <w:color w:val="000000"/>
          <w:sz w:val="28"/>
          <w:szCs w:val="28"/>
        </w:rPr>
        <w:t xml:space="preserve"> </w:t>
      </w:r>
      <w:r>
        <w:rPr>
          <w:rFonts w:ascii="仿宋" w:eastAsia="仿宋" w:hAnsi="仿宋" w:hint="eastAsia"/>
          <w:color w:val="000000"/>
          <w:sz w:val="28"/>
          <w:szCs w:val="28"/>
        </w:rPr>
        <w:t>）</w:t>
      </w:r>
    </w:p>
    <w:p w:rsidR="00C44D21" w:rsidRDefault="00AE4F25">
      <w:pPr>
        <w:overflowPunct w:val="0"/>
        <w:spacing w:line="360" w:lineRule="auto"/>
        <w:rPr>
          <w:rFonts w:ascii="仿宋" w:eastAsia="仿宋" w:hAnsi="仿宋"/>
          <w:color w:val="000000"/>
          <w:sz w:val="28"/>
          <w:szCs w:val="28"/>
        </w:rPr>
      </w:pPr>
      <w:r>
        <w:rPr>
          <w:rFonts w:ascii="仿宋" w:eastAsia="仿宋" w:hAnsi="仿宋" w:hint="eastAsia"/>
          <w:color w:val="000000"/>
          <w:sz w:val="28"/>
          <w:szCs w:val="28"/>
        </w:rPr>
        <w:t>二、法定代表人授权委托书……………………………………………（</w:t>
      </w:r>
      <w:r>
        <w:rPr>
          <w:rFonts w:ascii="仿宋" w:eastAsia="仿宋" w:hAnsi="仿宋" w:hint="eastAsia"/>
          <w:color w:val="000000"/>
          <w:sz w:val="28"/>
          <w:szCs w:val="28"/>
        </w:rPr>
        <w:t xml:space="preserve"> </w:t>
      </w:r>
      <w:r>
        <w:rPr>
          <w:rFonts w:ascii="仿宋" w:eastAsia="仿宋" w:hAnsi="仿宋" w:hint="eastAsia"/>
          <w:color w:val="000000"/>
          <w:sz w:val="28"/>
          <w:szCs w:val="28"/>
        </w:rPr>
        <w:t>）</w:t>
      </w:r>
    </w:p>
    <w:p w:rsidR="00C44D21" w:rsidRDefault="00AE4F25">
      <w:pPr>
        <w:overflowPunct w:val="0"/>
        <w:spacing w:line="360" w:lineRule="auto"/>
        <w:rPr>
          <w:rFonts w:ascii="仿宋" w:eastAsia="仿宋" w:hAnsi="仿宋"/>
          <w:color w:val="000000"/>
          <w:sz w:val="28"/>
          <w:szCs w:val="28"/>
        </w:rPr>
      </w:pPr>
      <w:r>
        <w:rPr>
          <w:rFonts w:ascii="仿宋" w:eastAsia="仿宋" w:hAnsi="仿宋" w:hint="eastAsia"/>
          <w:color w:val="000000"/>
          <w:sz w:val="28"/>
          <w:szCs w:val="28"/>
        </w:rPr>
        <w:t>三、项目分项报价明细表………………………………………………（</w:t>
      </w:r>
      <w:r>
        <w:rPr>
          <w:rFonts w:ascii="仿宋" w:eastAsia="仿宋" w:hAnsi="仿宋" w:hint="eastAsia"/>
          <w:color w:val="000000"/>
          <w:sz w:val="28"/>
          <w:szCs w:val="28"/>
        </w:rPr>
        <w:t xml:space="preserve"> </w:t>
      </w:r>
      <w:r>
        <w:rPr>
          <w:rFonts w:ascii="仿宋" w:eastAsia="仿宋" w:hAnsi="仿宋" w:hint="eastAsia"/>
          <w:color w:val="000000"/>
          <w:sz w:val="28"/>
          <w:szCs w:val="28"/>
        </w:rPr>
        <w:t>）</w:t>
      </w:r>
    </w:p>
    <w:p w:rsidR="00C44D21" w:rsidRDefault="00AE4F25">
      <w:pPr>
        <w:overflowPunct w:val="0"/>
        <w:spacing w:line="360" w:lineRule="auto"/>
        <w:rPr>
          <w:rFonts w:ascii="仿宋" w:eastAsia="仿宋" w:hAnsi="仿宋"/>
          <w:color w:val="000000"/>
          <w:sz w:val="28"/>
          <w:szCs w:val="28"/>
        </w:rPr>
      </w:pPr>
      <w:r>
        <w:rPr>
          <w:rFonts w:ascii="仿宋" w:eastAsia="仿宋" w:hAnsi="仿宋" w:hint="eastAsia"/>
          <w:color w:val="000000"/>
          <w:sz w:val="28"/>
          <w:szCs w:val="28"/>
        </w:rPr>
        <w:t>四、项目服务方案、承诺和质量保证措施……………………………（</w:t>
      </w:r>
      <w:r>
        <w:rPr>
          <w:rFonts w:ascii="仿宋" w:eastAsia="仿宋" w:hAnsi="仿宋" w:hint="eastAsia"/>
          <w:color w:val="000000"/>
          <w:sz w:val="28"/>
          <w:szCs w:val="28"/>
        </w:rPr>
        <w:t xml:space="preserve"> </w:t>
      </w:r>
      <w:r>
        <w:rPr>
          <w:rFonts w:ascii="仿宋" w:eastAsia="仿宋" w:hAnsi="仿宋" w:hint="eastAsia"/>
          <w:color w:val="000000"/>
          <w:sz w:val="28"/>
          <w:szCs w:val="28"/>
        </w:rPr>
        <w:t>）</w:t>
      </w:r>
    </w:p>
    <w:p w:rsidR="00C44D21" w:rsidRDefault="00AE4F25">
      <w:pPr>
        <w:overflowPunct w:val="0"/>
        <w:spacing w:line="360" w:lineRule="auto"/>
        <w:rPr>
          <w:rFonts w:ascii="仿宋" w:eastAsia="仿宋" w:hAnsi="仿宋"/>
          <w:color w:val="000000"/>
          <w:sz w:val="28"/>
          <w:szCs w:val="28"/>
        </w:rPr>
      </w:pPr>
      <w:r>
        <w:rPr>
          <w:rFonts w:ascii="仿宋" w:eastAsia="仿宋" w:hAnsi="仿宋" w:hint="eastAsia"/>
          <w:color w:val="000000"/>
          <w:sz w:val="28"/>
          <w:szCs w:val="28"/>
        </w:rPr>
        <w:t>五、各类</w:t>
      </w:r>
      <w:r>
        <w:rPr>
          <w:rFonts w:ascii="仿宋" w:eastAsia="仿宋" w:hAnsi="仿宋" w:hint="eastAsia"/>
          <w:color w:val="000000"/>
          <w:sz w:val="28"/>
          <w:szCs w:val="28"/>
          <w:lang w:val="zh-CN"/>
        </w:rPr>
        <w:t>证明材料</w:t>
      </w:r>
      <w:r>
        <w:rPr>
          <w:rFonts w:ascii="仿宋" w:eastAsia="仿宋" w:hAnsi="仿宋" w:hint="eastAsia"/>
          <w:color w:val="000000"/>
          <w:sz w:val="28"/>
          <w:szCs w:val="28"/>
        </w:rPr>
        <w:t>…………………</w:t>
      </w:r>
      <w:r>
        <w:rPr>
          <w:rFonts w:ascii="仿宋" w:eastAsia="仿宋" w:hAnsi="仿宋" w:hint="eastAsia"/>
          <w:color w:val="000000"/>
          <w:sz w:val="28"/>
          <w:szCs w:val="28"/>
        </w:rPr>
        <w:t xml:space="preserve"> </w:t>
      </w:r>
      <w:r>
        <w:rPr>
          <w:rFonts w:ascii="仿宋" w:eastAsia="仿宋" w:hAnsi="仿宋" w:hint="eastAsia"/>
          <w:color w:val="000000"/>
          <w:sz w:val="28"/>
          <w:szCs w:val="28"/>
        </w:rPr>
        <w:t>…………</w:t>
      </w:r>
      <w:r>
        <w:rPr>
          <w:rFonts w:ascii="仿宋" w:eastAsia="仿宋" w:hAnsi="仿宋" w:hint="eastAsia"/>
          <w:color w:val="000000"/>
          <w:sz w:val="28"/>
          <w:szCs w:val="28"/>
        </w:rPr>
        <w:t xml:space="preserve"> </w:t>
      </w:r>
      <w:r>
        <w:rPr>
          <w:rFonts w:ascii="仿宋" w:eastAsia="仿宋" w:hAnsi="仿宋" w:hint="eastAsia"/>
          <w:color w:val="000000"/>
          <w:sz w:val="28"/>
          <w:szCs w:val="28"/>
        </w:rPr>
        <w:t>………………………</w:t>
      </w:r>
      <w:r>
        <w:rPr>
          <w:rFonts w:ascii="仿宋" w:eastAsia="仿宋" w:hAnsi="仿宋" w:hint="eastAsia"/>
          <w:color w:val="000000"/>
          <w:sz w:val="28"/>
          <w:szCs w:val="28"/>
        </w:rPr>
        <w:t xml:space="preserve"> </w:t>
      </w:r>
      <w:r>
        <w:rPr>
          <w:rFonts w:ascii="仿宋" w:eastAsia="仿宋" w:hAnsi="仿宋" w:hint="eastAsia"/>
          <w:color w:val="000000"/>
          <w:sz w:val="28"/>
          <w:szCs w:val="28"/>
        </w:rPr>
        <w:t>（</w:t>
      </w:r>
      <w:r>
        <w:rPr>
          <w:rFonts w:ascii="仿宋" w:eastAsia="仿宋" w:hAnsi="仿宋" w:hint="eastAsia"/>
          <w:color w:val="000000"/>
          <w:sz w:val="28"/>
          <w:szCs w:val="28"/>
        </w:rPr>
        <w:t xml:space="preserve"> </w:t>
      </w:r>
      <w:r>
        <w:rPr>
          <w:rFonts w:ascii="仿宋" w:eastAsia="仿宋" w:hAnsi="仿宋" w:hint="eastAsia"/>
          <w:color w:val="000000"/>
          <w:sz w:val="28"/>
          <w:szCs w:val="28"/>
        </w:rPr>
        <w:t>）</w:t>
      </w:r>
    </w:p>
    <w:p w:rsidR="00C44D21" w:rsidRDefault="00C44D21">
      <w:pPr>
        <w:overflowPunct w:val="0"/>
        <w:jc w:val="center"/>
        <w:rPr>
          <w:rFonts w:ascii="仿宋" w:eastAsia="仿宋" w:hAnsi="仿宋"/>
          <w:sz w:val="32"/>
          <w:szCs w:val="32"/>
        </w:rPr>
      </w:pPr>
    </w:p>
    <w:p w:rsidR="00C44D21" w:rsidRDefault="00C44D21">
      <w:pPr>
        <w:widowControl/>
        <w:overflowPunct w:val="0"/>
        <w:rPr>
          <w:rFonts w:ascii="仿宋" w:eastAsia="仿宋" w:hAnsi="仿宋"/>
          <w:sz w:val="44"/>
          <w:szCs w:val="44"/>
        </w:rPr>
      </w:pPr>
    </w:p>
    <w:p w:rsidR="00C44D21" w:rsidRDefault="00C44D21">
      <w:pPr>
        <w:widowControl/>
        <w:overflowPunct w:val="0"/>
        <w:rPr>
          <w:rFonts w:ascii="仿宋" w:eastAsia="仿宋" w:hAnsi="仿宋"/>
          <w:sz w:val="44"/>
          <w:szCs w:val="44"/>
        </w:rPr>
      </w:pPr>
    </w:p>
    <w:p w:rsidR="00C44D21" w:rsidRDefault="00C44D21">
      <w:pPr>
        <w:widowControl/>
        <w:overflowPunct w:val="0"/>
        <w:rPr>
          <w:rFonts w:ascii="仿宋" w:eastAsia="仿宋" w:hAnsi="仿宋"/>
          <w:sz w:val="44"/>
          <w:szCs w:val="44"/>
        </w:rPr>
      </w:pPr>
    </w:p>
    <w:p w:rsidR="00C44D21" w:rsidRDefault="00C44D21">
      <w:pPr>
        <w:widowControl/>
        <w:overflowPunct w:val="0"/>
        <w:rPr>
          <w:rFonts w:ascii="仿宋" w:eastAsia="仿宋" w:hAnsi="仿宋"/>
          <w:sz w:val="44"/>
          <w:szCs w:val="44"/>
        </w:rPr>
      </w:pPr>
    </w:p>
    <w:p w:rsidR="00C44D21" w:rsidRDefault="00C44D21">
      <w:pPr>
        <w:widowControl/>
        <w:overflowPunct w:val="0"/>
        <w:rPr>
          <w:rFonts w:ascii="仿宋" w:eastAsia="仿宋" w:hAnsi="仿宋"/>
          <w:sz w:val="44"/>
          <w:szCs w:val="44"/>
        </w:rPr>
      </w:pPr>
    </w:p>
    <w:p w:rsidR="00C44D21" w:rsidRDefault="00C44D21">
      <w:pPr>
        <w:widowControl/>
        <w:overflowPunct w:val="0"/>
        <w:rPr>
          <w:rFonts w:ascii="仿宋" w:eastAsia="仿宋" w:hAnsi="仿宋"/>
          <w:sz w:val="44"/>
          <w:szCs w:val="44"/>
        </w:rPr>
      </w:pPr>
    </w:p>
    <w:p w:rsidR="00C44D21" w:rsidRDefault="00C44D21">
      <w:pPr>
        <w:widowControl/>
        <w:overflowPunct w:val="0"/>
        <w:rPr>
          <w:rFonts w:ascii="仿宋" w:eastAsia="仿宋" w:hAnsi="仿宋"/>
          <w:sz w:val="44"/>
          <w:szCs w:val="44"/>
        </w:rPr>
      </w:pPr>
    </w:p>
    <w:p w:rsidR="00C44D21" w:rsidRDefault="00C44D21">
      <w:pPr>
        <w:widowControl/>
        <w:overflowPunct w:val="0"/>
        <w:rPr>
          <w:rFonts w:ascii="仿宋" w:eastAsia="仿宋" w:hAnsi="仿宋"/>
          <w:sz w:val="44"/>
          <w:szCs w:val="44"/>
        </w:rPr>
      </w:pPr>
    </w:p>
    <w:p w:rsidR="00C44D21" w:rsidRDefault="00C44D21">
      <w:pPr>
        <w:widowControl/>
        <w:overflowPunct w:val="0"/>
        <w:rPr>
          <w:rFonts w:ascii="仿宋" w:eastAsia="仿宋" w:hAnsi="仿宋"/>
          <w:sz w:val="44"/>
          <w:szCs w:val="44"/>
        </w:rPr>
      </w:pPr>
    </w:p>
    <w:p w:rsidR="00C44D21" w:rsidRDefault="00C44D21">
      <w:pPr>
        <w:widowControl/>
        <w:overflowPunct w:val="0"/>
        <w:rPr>
          <w:rFonts w:ascii="仿宋" w:eastAsia="仿宋" w:hAnsi="仿宋"/>
          <w:sz w:val="44"/>
          <w:szCs w:val="44"/>
        </w:rPr>
      </w:pPr>
    </w:p>
    <w:p w:rsidR="00C44D21" w:rsidRDefault="00C44D21">
      <w:pPr>
        <w:widowControl/>
        <w:overflowPunct w:val="0"/>
        <w:rPr>
          <w:rFonts w:ascii="仿宋" w:eastAsia="仿宋" w:hAnsi="仿宋"/>
          <w:sz w:val="44"/>
          <w:szCs w:val="44"/>
        </w:rPr>
      </w:pPr>
    </w:p>
    <w:p w:rsidR="00C44D21" w:rsidRDefault="00C44D21">
      <w:pPr>
        <w:widowControl/>
        <w:overflowPunct w:val="0"/>
        <w:rPr>
          <w:rFonts w:ascii="仿宋" w:eastAsia="仿宋" w:hAnsi="仿宋"/>
          <w:sz w:val="44"/>
          <w:szCs w:val="44"/>
        </w:rPr>
      </w:pPr>
    </w:p>
    <w:p w:rsidR="00C44D21" w:rsidRDefault="00AE4F25">
      <w:pPr>
        <w:pStyle w:val="2"/>
        <w:overflowPunct w:val="0"/>
        <w:rPr>
          <w:rFonts w:ascii="仿宋" w:eastAsia="仿宋" w:hAnsi="仿宋"/>
        </w:rPr>
      </w:pPr>
      <w:bookmarkStart w:id="19" w:name="_Toc483292781"/>
      <w:r>
        <w:rPr>
          <w:rFonts w:ascii="仿宋" w:eastAsia="仿宋" w:hAnsi="仿宋" w:hint="eastAsia"/>
        </w:rPr>
        <w:lastRenderedPageBreak/>
        <w:t>格式三</w:t>
      </w:r>
      <w:bookmarkEnd w:id="19"/>
    </w:p>
    <w:p w:rsidR="00C44D21" w:rsidRDefault="00AE4F25">
      <w:pPr>
        <w:overflowPunct w:val="0"/>
        <w:spacing w:line="520" w:lineRule="exact"/>
        <w:jc w:val="center"/>
        <w:rPr>
          <w:rFonts w:ascii="仿宋" w:eastAsia="仿宋" w:hAnsi="仿宋"/>
          <w:bCs/>
          <w:color w:val="000000"/>
          <w:sz w:val="28"/>
          <w:szCs w:val="28"/>
        </w:rPr>
      </w:pPr>
      <w:r>
        <w:rPr>
          <w:rFonts w:ascii="仿宋" w:eastAsia="仿宋" w:hAnsi="仿宋" w:hint="eastAsia"/>
          <w:bCs/>
          <w:color w:val="000000"/>
          <w:sz w:val="28"/>
          <w:szCs w:val="28"/>
        </w:rPr>
        <w:t>投标承诺书</w:t>
      </w:r>
    </w:p>
    <w:p w:rsidR="00C44D21" w:rsidRDefault="00AE4F25">
      <w:pPr>
        <w:overflowPunct w:val="0"/>
        <w:spacing w:line="520" w:lineRule="exact"/>
        <w:ind w:firstLineChars="20" w:firstLine="56"/>
        <w:rPr>
          <w:rFonts w:ascii="仿宋" w:eastAsia="仿宋" w:hAnsi="仿宋"/>
          <w:color w:val="000000"/>
          <w:sz w:val="28"/>
          <w:szCs w:val="28"/>
        </w:rPr>
      </w:pPr>
      <w:r>
        <w:rPr>
          <w:rFonts w:ascii="仿宋" w:eastAsia="仿宋" w:hAnsi="仿宋" w:hint="eastAsia"/>
          <w:color w:val="000000"/>
          <w:sz w:val="28"/>
          <w:szCs w:val="28"/>
        </w:rPr>
        <w:t>鄂尔多斯机场商贸有限公司：</w:t>
      </w:r>
      <w:r>
        <w:rPr>
          <w:rFonts w:ascii="仿宋" w:eastAsia="仿宋" w:hAnsi="仿宋" w:hint="eastAsia"/>
          <w:color w:val="000000"/>
          <w:sz w:val="28"/>
          <w:szCs w:val="28"/>
        </w:rPr>
        <w:t xml:space="preserve"> </w:t>
      </w:r>
    </w:p>
    <w:p w:rsidR="00C44D21" w:rsidRDefault="00AE4F25">
      <w:pPr>
        <w:overflowPunct w:val="0"/>
        <w:spacing w:line="52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1.</w:t>
      </w:r>
      <w:r>
        <w:rPr>
          <w:rFonts w:ascii="仿宋" w:eastAsia="仿宋" w:hAnsi="仿宋" w:hint="eastAsia"/>
          <w:color w:val="000000"/>
          <w:sz w:val="28"/>
          <w:szCs w:val="28"/>
        </w:rPr>
        <w:t>按照已收到的项目编号为的采购项目采购文件要求，经我公司</w:t>
      </w:r>
      <w:r>
        <w:rPr>
          <w:rFonts w:ascii="仿宋" w:eastAsia="仿宋" w:hAnsi="仿宋" w:hint="eastAsia"/>
          <w:color w:val="000000"/>
          <w:sz w:val="28"/>
          <w:szCs w:val="28"/>
        </w:rPr>
        <w:t>/</w:t>
      </w:r>
      <w:r>
        <w:rPr>
          <w:rFonts w:ascii="仿宋" w:eastAsia="仿宋" w:hAnsi="仿宋" w:hint="eastAsia"/>
          <w:color w:val="000000"/>
          <w:sz w:val="28"/>
          <w:szCs w:val="28"/>
        </w:rPr>
        <w:t>本人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rsidR="00C44D21" w:rsidRDefault="00AE4F25">
      <w:pPr>
        <w:overflowPunct w:val="0"/>
        <w:spacing w:line="52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2.</w:t>
      </w:r>
      <w:r>
        <w:rPr>
          <w:rFonts w:ascii="仿宋" w:eastAsia="仿宋" w:hAnsi="仿宋" w:hint="eastAsia"/>
          <w:color w:val="000000"/>
          <w:sz w:val="28"/>
          <w:szCs w:val="28"/>
        </w:rPr>
        <w:t>一旦我方中标，我方保证在合同签订后履行服务内容。</w:t>
      </w:r>
    </w:p>
    <w:p w:rsidR="00C44D21" w:rsidRDefault="00AE4F25">
      <w:pPr>
        <w:overflowPunct w:val="0"/>
        <w:spacing w:line="520" w:lineRule="exact"/>
        <w:ind w:firstLine="57"/>
        <w:rPr>
          <w:rFonts w:ascii="仿宋" w:eastAsia="仿宋" w:hAnsi="仿宋"/>
          <w:color w:val="000000"/>
          <w:sz w:val="28"/>
          <w:szCs w:val="28"/>
        </w:rPr>
      </w:pPr>
      <w:r>
        <w:rPr>
          <w:rFonts w:ascii="仿宋" w:eastAsia="仿宋" w:hAnsi="仿宋" w:hint="eastAsia"/>
          <w:color w:val="000000"/>
          <w:sz w:val="28"/>
          <w:szCs w:val="28"/>
        </w:rPr>
        <w:t xml:space="preserve">    3.</w:t>
      </w:r>
      <w:r>
        <w:rPr>
          <w:rFonts w:ascii="仿宋" w:eastAsia="仿宋" w:hAnsi="仿宋" w:hint="eastAsia"/>
          <w:color w:val="000000"/>
          <w:sz w:val="28"/>
          <w:szCs w:val="28"/>
        </w:rPr>
        <w:t>我方同意所递交的响应文件在“投标须知”规定的投标有效期内有效，在此期间内我方</w:t>
      </w:r>
      <w:r>
        <w:rPr>
          <w:rFonts w:ascii="仿宋" w:eastAsia="仿宋" w:hAnsi="仿宋" w:hint="eastAsia"/>
          <w:color w:val="000000"/>
          <w:sz w:val="28"/>
          <w:szCs w:val="28"/>
        </w:rPr>
        <w:t>的投标如能中标，我方将受此约束。</w:t>
      </w:r>
    </w:p>
    <w:p w:rsidR="00C44D21" w:rsidRDefault="00AE4F25">
      <w:pPr>
        <w:overflowPunct w:val="0"/>
        <w:spacing w:line="52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4.</w:t>
      </w:r>
      <w:r>
        <w:rPr>
          <w:rFonts w:ascii="仿宋" w:eastAsia="仿宋" w:hAnsi="仿宋" w:hint="eastAsia"/>
          <w:color w:val="000000"/>
          <w:sz w:val="28"/>
          <w:szCs w:val="28"/>
        </w:rPr>
        <w:t>我方郑重声明：所提供的响应文件内容全部真实有效。</w:t>
      </w:r>
    </w:p>
    <w:p w:rsidR="00C44D21" w:rsidRDefault="00AE4F25">
      <w:pPr>
        <w:overflowPunct w:val="0"/>
        <w:spacing w:line="52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5.</w:t>
      </w:r>
      <w:r>
        <w:rPr>
          <w:rFonts w:ascii="仿宋" w:eastAsia="仿宋" w:hAnsi="仿宋" w:hint="eastAsia"/>
          <w:color w:val="000000"/>
          <w:sz w:val="28"/>
          <w:szCs w:val="28"/>
        </w:rPr>
        <w:t>我方</w:t>
      </w:r>
      <w:r>
        <w:rPr>
          <w:rFonts w:ascii="仿宋" w:eastAsia="仿宋" w:hAnsi="仿宋" w:hint="eastAsia"/>
          <w:color w:val="000000"/>
          <w:kern w:val="0"/>
          <w:sz w:val="28"/>
          <w:szCs w:val="28"/>
        </w:rPr>
        <w:t>接受招标文件所列须知中关于没收投标保证金的约定。</w:t>
      </w:r>
    </w:p>
    <w:p w:rsidR="00C44D21" w:rsidRDefault="00AE4F25">
      <w:pPr>
        <w:overflowPunct w:val="0"/>
        <w:spacing w:line="52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6.</w:t>
      </w:r>
      <w:r>
        <w:rPr>
          <w:rFonts w:ascii="仿宋" w:eastAsia="仿宋" w:hAnsi="仿宋" w:hint="eastAsia"/>
          <w:color w:val="000000"/>
          <w:sz w:val="28"/>
          <w:szCs w:val="28"/>
        </w:rPr>
        <w:t>我方同意提供</w:t>
      </w:r>
      <w:r>
        <w:rPr>
          <w:rFonts w:ascii="仿宋" w:eastAsia="仿宋" w:hAnsi="仿宋" w:hint="eastAsia"/>
          <w:color w:val="000000"/>
          <w:kern w:val="0"/>
          <w:sz w:val="28"/>
          <w:szCs w:val="28"/>
        </w:rPr>
        <w:t>按照贵方</w:t>
      </w:r>
      <w:r>
        <w:rPr>
          <w:rFonts w:ascii="仿宋" w:eastAsia="仿宋" w:hAnsi="仿宋" w:hint="eastAsia"/>
          <w:color w:val="000000"/>
          <w:sz w:val="28"/>
          <w:szCs w:val="28"/>
        </w:rPr>
        <w:t>可能另外要求的与其投标有关的任何数据或资料。除非另外达成协议并生效，否则，中标通知书和本响应文件将构成约束双方合同的组成部分。</w:t>
      </w:r>
    </w:p>
    <w:p w:rsidR="00C44D21" w:rsidRDefault="00AE4F25">
      <w:pPr>
        <w:overflowPunct w:val="0"/>
        <w:spacing w:line="520" w:lineRule="exact"/>
        <w:ind w:firstLineChars="302" w:firstLine="846"/>
        <w:rPr>
          <w:rFonts w:ascii="仿宋" w:eastAsia="仿宋" w:hAnsi="仿宋"/>
          <w:color w:val="000000"/>
          <w:kern w:val="0"/>
          <w:sz w:val="28"/>
          <w:szCs w:val="28"/>
          <w:u w:val="single"/>
        </w:rPr>
      </w:pPr>
      <w:r>
        <w:rPr>
          <w:rFonts w:ascii="仿宋" w:eastAsia="仿宋" w:hAnsi="仿宋" w:hint="eastAsia"/>
          <w:color w:val="000000"/>
          <w:kern w:val="0"/>
          <w:sz w:val="28"/>
          <w:szCs w:val="28"/>
        </w:rPr>
        <w:t>供应商名称：</w:t>
      </w:r>
    </w:p>
    <w:p w:rsidR="00C44D21" w:rsidRDefault="00AE4F25">
      <w:pPr>
        <w:overflowPunct w:val="0"/>
        <w:autoSpaceDE w:val="0"/>
        <w:autoSpaceDN w:val="0"/>
        <w:adjustRightInd w:val="0"/>
        <w:spacing w:line="520" w:lineRule="exact"/>
        <w:ind w:right="246" w:firstLineChars="300" w:firstLine="840"/>
        <w:rPr>
          <w:rFonts w:ascii="仿宋" w:eastAsia="仿宋" w:hAnsi="仿宋"/>
          <w:color w:val="000000"/>
          <w:sz w:val="28"/>
          <w:szCs w:val="28"/>
        </w:rPr>
      </w:pPr>
      <w:r>
        <w:rPr>
          <w:rFonts w:ascii="仿宋" w:eastAsia="仿宋" w:hAnsi="仿宋" w:hint="eastAsia"/>
          <w:color w:val="000000"/>
          <w:kern w:val="0"/>
          <w:sz w:val="28"/>
          <w:szCs w:val="28"/>
        </w:rPr>
        <w:t>详细地址：</w:t>
      </w:r>
      <w:r>
        <w:rPr>
          <w:rFonts w:ascii="仿宋" w:eastAsia="仿宋" w:hAnsi="仿宋" w:hint="eastAsia"/>
          <w:color w:val="000000"/>
          <w:kern w:val="0"/>
          <w:sz w:val="28"/>
          <w:szCs w:val="28"/>
        </w:rPr>
        <w:t xml:space="preserve">                        </w:t>
      </w:r>
      <w:r>
        <w:rPr>
          <w:rFonts w:ascii="仿宋" w:eastAsia="仿宋" w:hAnsi="仿宋" w:hint="eastAsia"/>
          <w:color w:val="000000"/>
          <w:sz w:val="28"/>
          <w:szCs w:val="28"/>
        </w:rPr>
        <w:t>邮政编码：</w:t>
      </w:r>
    </w:p>
    <w:p w:rsidR="00C44D21" w:rsidRDefault="00AE4F25">
      <w:pPr>
        <w:overflowPunct w:val="0"/>
        <w:autoSpaceDE w:val="0"/>
        <w:autoSpaceDN w:val="0"/>
        <w:adjustRightInd w:val="0"/>
        <w:spacing w:line="520" w:lineRule="exact"/>
        <w:ind w:right="246" w:firstLineChars="300" w:firstLine="840"/>
        <w:rPr>
          <w:rFonts w:ascii="仿宋" w:eastAsia="仿宋" w:hAnsi="仿宋"/>
          <w:color w:val="000000"/>
          <w:kern w:val="0"/>
          <w:sz w:val="28"/>
          <w:szCs w:val="28"/>
        </w:rPr>
      </w:pPr>
      <w:r>
        <w:rPr>
          <w:rFonts w:ascii="仿宋" w:eastAsia="仿宋" w:hAnsi="仿宋" w:hint="eastAsia"/>
          <w:color w:val="000000"/>
          <w:kern w:val="0"/>
          <w:sz w:val="28"/>
          <w:szCs w:val="28"/>
        </w:rPr>
        <w:t>电</w:t>
      </w:r>
      <w:r>
        <w:rPr>
          <w:rFonts w:ascii="仿宋" w:eastAsia="仿宋" w:hAnsi="仿宋" w:hint="eastAsia"/>
          <w:color w:val="000000"/>
          <w:kern w:val="0"/>
          <w:sz w:val="28"/>
          <w:szCs w:val="28"/>
        </w:rPr>
        <w:t xml:space="preserve">    </w:t>
      </w:r>
      <w:r>
        <w:rPr>
          <w:rFonts w:ascii="仿宋" w:eastAsia="仿宋" w:hAnsi="仿宋" w:hint="eastAsia"/>
          <w:color w:val="000000"/>
          <w:kern w:val="0"/>
          <w:sz w:val="28"/>
          <w:szCs w:val="28"/>
        </w:rPr>
        <w:t>话：</w:t>
      </w:r>
      <w:r>
        <w:rPr>
          <w:rFonts w:ascii="仿宋" w:eastAsia="仿宋" w:hAnsi="仿宋" w:hint="eastAsia"/>
          <w:color w:val="000000"/>
          <w:kern w:val="0"/>
          <w:sz w:val="28"/>
          <w:szCs w:val="28"/>
        </w:rPr>
        <w:t xml:space="preserve">        </w:t>
      </w:r>
      <w:r>
        <w:rPr>
          <w:rFonts w:ascii="仿宋" w:eastAsia="仿宋" w:hAnsi="仿宋" w:hint="eastAsia"/>
          <w:color w:val="000000"/>
          <w:kern w:val="0"/>
          <w:sz w:val="28"/>
          <w:szCs w:val="28"/>
        </w:rPr>
        <w:t>传</w:t>
      </w:r>
      <w:r>
        <w:rPr>
          <w:rFonts w:ascii="仿宋" w:eastAsia="仿宋" w:hAnsi="仿宋" w:hint="eastAsia"/>
          <w:color w:val="000000"/>
          <w:kern w:val="0"/>
          <w:sz w:val="28"/>
          <w:szCs w:val="28"/>
        </w:rPr>
        <w:t xml:space="preserve">    </w:t>
      </w:r>
      <w:r>
        <w:rPr>
          <w:rFonts w:ascii="仿宋" w:eastAsia="仿宋" w:hAnsi="仿宋" w:hint="eastAsia"/>
          <w:color w:val="000000"/>
          <w:kern w:val="0"/>
          <w:sz w:val="28"/>
          <w:szCs w:val="28"/>
        </w:rPr>
        <w:t>真：</w:t>
      </w:r>
      <w:r>
        <w:rPr>
          <w:rFonts w:ascii="仿宋" w:eastAsia="仿宋" w:hAnsi="仿宋" w:hint="eastAsia"/>
          <w:color w:val="000000"/>
          <w:kern w:val="0"/>
          <w:sz w:val="28"/>
          <w:szCs w:val="28"/>
        </w:rPr>
        <w:t xml:space="preserve">      </w:t>
      </w:r>
      <w:r>
        <w:rPr>
          <w:rFonts w:ascii="仿宋" w:eastAsia="仿宋" w:hAnsi="仿宋" w:hint="eastAsia"/>
          <w:color w:val="000000"/>
          <w:kern w:val="0"/>
          <w:sz w:val="28"/>
          <w:szCs w:val="28"/>
        </w:rPr>
        <w:t>电子函件：</w:t>
      </w:r>
    </w:p>
    <w:p w:rsidR="00C44D21" w:rsidRDefault="00AE4F25">
      <w:pPr>
        <w:overflowPunct w:val="0"/>
        <w:autoSpaceDE w:val="0"/>
        <w:autoSpaceDN w:val="0"/>
        <w:adjustRightInd w:val="0"/>
        <w:spacing w:line="520" w:lineRule="exact"/>
        <w:ind w:right="246" w:firstLineChars="300" w:firstLine="840"/>
        <w:rPr>
          <w:rFonts w:ascii="仿宋" w:eastAsia="仿宋" w:hAnsi="仿宋"/>
          <w:color w:val="000000"/>
          <w:sz w:val="28"/>
          <w:szCs w:val="28"/>
        </w:rPr>
      </w:pPr>
      <w:r>
        <w:rPr>
          <w:rFonts w:ascii="仿宋" w:eastAsia="仿宋" w:hAnsi="仿宋" w:hint="eastAsia"/>
          <w:color w:val="000000"/>
          <w:sz w:val="28"/>
          <w:szCs w:val="28"/>
        </w:rPr>
        <w:t>供应商开户银行：</w:t>
      </w:r>
      <w:r>
        <w:rPr>
          <w:rFonts w:ascii="仿宋" w:eastAsia="仿宋" w:hAnsi="仿宋" w:hint="eastAsia"/>
          <w:color w:val="000000"/>
          <w:sz w:val="28"/>
          <w:szCs w:val="28"/>
        </w:rPr>
        <w:t xml:space="preserve">                  </w:t>
      </w:r>
      <w:r>
        <w:rPr>
          <w:rFonts w:ascii="仿宋" w:eastAsia="仿宋" w:hAnsi="仿宋" w:hint="eastAsia"/>
          <w:color w:val="000000"/>
          <w:sz w:val="28"/>
          <w:szCs w:val="28"/>
        </w:rPr>
        <w:t>账号</w:t>
      </w:r>
      <w:r>
        <w:rPr>
          <w:rFonts w:ascii="仿宋" w:eastAsia="仿宋" w:hAnsi="仿宋" w:hint="eastAsia"/>
          <w:color w:val="000000"/>
          <w:sz w:val="28"/>
          <w:szCs w:val="28"/>
        </w:rPr>
        <w:t>/</w:t>
      </w:r>
      <w:r>
        <w:rPr>
          <w:rFonts w:ascii="仿宋" w:eastAsia="仿宋" w:hAnsi="仿宋" w:hint="eastAsia"/>
          <w:color w:val="000000"/>
          <w:sz w:val="28"/>
          <w:szCs w:val="28"/>
        </w:rPr>
        <w:t>行号</w:t>
      </w:r>
      <w:r>
        <w:rPr>
          <w:rFonts w:ascii="仿宋" w:eastAsia="仿宋" w:hAnsi="仿宋" w:hint="eastAsia"/>
          <w:color w:val="000000"/>
          <w:sz w:val="28"/>
          <w:szCs w:val="28"/>
        </w:rPr>
        <w:t>：</w:t>
      </w:r>
    </w:p>
    <w:p w:rsidR="00C44D21" w:rsidRDefault="00AE4F25">
      <w:pPr>
        <w:overflowPunct w:val="0"/>
        <w:adjustRightInd w:val="0"/>
        <w:snapToGrid w:val="0"/>
        <w:spacing w:line="520" w:lineRule="exact"/>
        <w:ind w:firstLineChars="300" w:firstLine="840"/>
        <w:rPr>
          <w:rFonts w:ascii="仿宋" w:eastAsia="仿宋" w:hAnsi="仿宋"/>
          <w:color w:val="000000"/>
          <w:sz w:val="28"/>
          <w:szCs w:val="28"/>
        </w:rPr>
      </w:pPr>
      <w:r>
        <w:rPr>
          <w:rFonts w:ascii="仿宋" w:eastAsia="仿宋" w:hAnsi="仿宋" w:hint="eastAsia"/>
          <w:color w:val="000000"/>
          <w:sz w:val="28"/>
          <w:szCs w:val="28"/>
        </w:rPr>
        <w:t>供应商法人签字：</w:t>
      </w:r>
    </w:p>
    <w:p w:rsidR="00C44D21" w:rsidRDefault="00AE4F25">
      <w:pPr>
        <w:overflowPunct w:val="0"/>
        <w:adjustRightInd w:val="0"/>
        <w:snapToGrid w:val="0"/>
        <w:spacing w:line="520" w:lineRule="exact"/>
        <w:ind w:firstLineChars="300" w:firstLine="840"/>
        <w:rPr>
          <w:rFonts w:ascii="仿宋" w:eastAsia="仿宋" w:hAnsi="仿宋"/>
          <w:color w:val="000000"/>
          <w:sz w:val="28"/>
          <w:szCs w:val="28"/>
          <w:u w:val="single"/>
        </w:rPr>
      </w:pPr>
      <w:r>
        <w:rPr>
          <w:rFonts w:ascii="仿宋" w:eastAsia="仿宋" w:hAnsi="仿宋" w:hint="eastAsia"/>
          <w:color w:val="000000"/>
          <w:sz w:val="28"/>
          <w:szCs w:val="28"/>
        </w:rPr>
        <w:t>供应商法人授权代表签字：</w:t>
      </w:r>
    </w:p>
    <w:p w:rsidR="00C44D21" w:rsidRDefault="00AE4F25">
      <w:pPr>
        <w:overflowPunct w:val="0"/>
        <w:autoSpaceDE w:val="0"/>
        <w:autoSpaceDN w:val="0"/>
        <w:spacing w:line="520" w:lineRule="exact"/>
        <w:ind w:firstLineChars="1950" w:firstLine="5460"/>
        <w:rPr>
          <w:rFonts w:ascii="仿宋" w:eastAsia="仿宋" w:hAnsi="仿宋"/>
          <w:color w:val="000000"/>
          <w:sz w:val="28"/>
          <w:szCs w:val="28"/>
        </w:rPr>
      </w:pPr>
      <w:r>
        <w:rPr>
          <w:rFonts w:ascii="仿宋" w:eastAsia="仿宋" w:hAnsi="仿宋" w:hint="eastAsia"/>
          <w:color w:val="000000"/>
          <w:sz w:val="28"/>
          <w:szCs w:val="28"/>
        </w:rPr>
        <w:t>供应商名称</w:t>
      </w:r>
      <w:r>
        <w:rPr>
          <w:rFonts w:ascii="仿宋" w:eastAsia="仿宋" w:hAnsi="仿宋" w:hint="eastAsia"/>
          <w:color w:val="000000"/>
          <w:sz w:val="28"/>
          <w:szCs w:val="28"/>
        </w:rPr>
        <w:t>(</w:t>
      </w:r>
      <w:r>
        <w:rPr>
          <w:rFonts w:ascii="仿宋" w:eastAsia="仿宋" w:hAnsi="仿宋" w:hint="eastAsia"/>
          <w:color w:val="000000"/>
          <w:sz w:val="28"/>
          <w:szCs w:val="28"/>
        </w:rPr>
        <w:t>公章</w:t>
      </w:r>
      <w:r>
        <w:rPr>
          <w:rFonts w:ascii="仿宋" w:eastAsia="仿宋" w:hAnsi="仿宋" w:hint="eastAsia"/>
          <w:color w:val="000000"/>
          <w:sz w:val="28"/>
          <w:szCs w:val="28"/>
        </w:rPr>
        <w:t>)</w:t>
      </w:r>
      <w:r>
        <w:rPr>
          <w:rFonts w:ascii="仿宋" w:eastAsia="仿宋" w:hAnsi="仿宋" w:hint="eastAsia"/>
          <w:color w:val="000000"/>
          <w:sz w:val="28"/>
          <w:szCs w:val="28"/>
        </w:rPr>
        <w:t>：</w:t>
      </w:r>
    </w:p>
    <w:p w:rsidR="00C44D21" w:rsidRDefault="00AE4F25">
      <w:pPr>
        <w:overflowPunct w:val="0"/>
        <w:autoSpaceDE w:val="0"/>
        <w:autoSpaceDN w:val="0"/>
        <w:spacing w:line="450" w:lineRule="exact"/>
        <w:ind w:firstLineChars="2150" w:firstLine="6020"/>
        <w:rPr>
          <w:rFonts w:ascii="仿宋" w:eastAsia="仿宋" w:hAnsi="仿宋"/>
          <w:color w:val="000000"/>
          <w:sz w:val="28"/>
          <w:szCs w:val="28"/>
        </w:rPr>
      </w:pPr>
      <w:r>
        <w:rPr>
          <w:rFonts w:ascii="仿宋" w:eastAsia="仿宋" w:hAnsi="仿宋" w:hint="eastAsia"/>
          <w:color w:val="000000"/>
          <w:sz w:val="28"/>
          <w:szCs w:val="28"/>
        </w:rPr>
        <w:t>年</w:t>
      </w:r>
      <w:r>
        <w:rPr>
          <w:rFonts w:ascii="仿宋" w:eastAsia="仿宋" w:hAnsi="仿宋" w:hint="eastAsia"/>
          <w:color w:val="000000"/>
          <w:sz w:val="28"/>
          <w:szCs w:val="28"/>
        </w:rPr>
        <w:t xml:space="preserve"> </w:t>
      </w:r>
      <w:r>
        <w:rPr>
          <w:rFonts w:ascii="仿宋" w:eastAsia="仿宋" w:hAnsi="仿宋" w:hint="eastAsia"/>
          <w:color w:val="000000"/>
          <w:sz w:val="28"/>
          <w:szCs w:val="28"/>
        </w:rPr>
        <w:t>月</w:t>
      </w:r>
      <w:r>
        <w:rPr>
          <w:rFonts w:ascii="仿宋" w:eastAsia="仿宋" w:hAnsi="仿宋" w:hint="eastAsia"/>
          <w:color w:val="000000"/>
          <w:sz w:val="28"/>
          <w:szCs w:val="28"/>
        </w:rPr>
        <w:t xml:space="preserve"> </w:t>
      </w:r>
      <w:r>
        <w:rPr>
          <w:rFonts w:ascii="仿宋" w:eastAsia="仿宋" w:hAnsi="仿宋" w:hint="eastAsia"/>
          <w:color w:val="000000"/>
          <w:sz w:val="28"/>
          <w:szCs w:val="28"/>
        </w:rPr>
        <w:t>日</w:t>
      </w:r>
    </w:p>
    <w:p w:rsidR="00C44D21" w:rsidRDefault="00C44D21">
      <w:pPr>
        <w:overflowPunct w:val="0"/>
        <w:autoSpaceDE w:val="0"/>
        <w:autoSpaceDN w:val="0"/>
        <w:spacing w:line="450" w:lineRule="exact"/>
        <w:ind w:firstLineChars="2150" w:firstLine="6020"/>
        <w:rPr>
          <w:rFonts w:ascii="仿宋" w:eastAsia="仿宋" w:hAnsi="仿宋"/>
          <w:color w:val="000000"/>
          <w:sz w:val="28"/>
          <w:szCs w:val="28"/>
        </w:rPr>
      </w:pPr>
    </w:p>
    <w:p w:rsidR="00C44D21" w:rsidRDefault="00C44D21">
      <w:pPr>
        <w:overflowPunct w:val="0"/>
        <w:autoSpaceDE w:val="0"/>
        <w:autoSpaceDN w:val="0"/>
        <w:spacing w:line="450" w:lineRule="exact"/>
        <w:ind w:firstLineChars="2150" w:firstLine="6020"/>
        <w:rPr>
          <w:rFonts w:ascii="仿宋" w:eastAsia="仿宋" w:hAnsi="仿宋"/>
          <w:color w:val="000000"/>
          <w:sz w:val="28"/>
          <w:szCs w:val="28"/>
        </w:rPr>
      </w:pPr>
    </w:p>
    <w:p w:rsidR="00C44D21" w:rsidRDefault="00AE4F25">
      <w:pPr>
        <w:pStyle w:val="2"/>
        <w:overflowPunct w:val="0"/>
        <w:rPr>
          <w:rFonts w:ascii="仿宋" w:eastAsia="仿宋" w:hAnsi="仿宋"/>
        </w:rPr>
      </w:pPr>
      <w:bookmarkStart w:id="20" w:name="_Toc483292782"/>
      <w:r>
        <w:rPr>
          <w:rFonts w:ascii="仿宋" w:eastAsia="仿宋" w:hAnsi="仿宋" w:hint="eastAsia"/>
        </w:rPr>
        <w:lastRenderedPageBreak/>
        <w:t>格式四</w:t>
      </w:r>
      <w:bookmarkEnd w:id="20"/>
    </w:p>
    <w:p w:rsidR="00C44D21" w:rsidRDefault="00AE4F25">
      <w:pPr>
        <w:overflowPunct w:val="0"/>
        <w:jc w:val="center"/>
        <w:rPr>
          <w:rFonts w:ascii="仿宋" w:eastAsia="仿宋" w:hAnsi="仿宋"/>
          <w:sz w:val="28"/>
          <w:szCs w:val="28"/>
        </w:rPr>
      </w:pPr>
      <w:r>
        <w:rPr>
          <w:rFonts w:ascii="仿宋" w:eastAsia="仿宋" w:hAnsi="仿宋" w:hint="eastAsia"/>
          <w:sz w:val="28"/>
          <w:szCs w:val="28"/>
        </w:rPr>
        <w:t>法定代表人授权委托书</w:t>
      </w:r>
    </w:p>
    <w:p w:rsidR="00C44D21" w:rsidRDefault="00C44D21">
      <w:pPr>
        <w:overflowPunct w:val="0"/>
        <w:spacing w:line="480" w:lineRule="exact"/>
        <w:ind w:firstLineChars="300" w:firstLine="840"/>
        <w:rPr>
          <w:rFonts w:ascii="仿宋" w:eastAsia="仿宋" w:hAnsi="仿宋"/>
          <w:sz w:val="28"/>
          <w:szCs w:val="28"/>
        </w:rPr>
      </w:pPr>
    </w:p>
    <w:p w:rsidR="00C44D21" w:rsidRDefault="00AE4F25">
      <w:pPr>
        <w:overflowPunct w:val="0"/>
        <w:spacing w:line="450" w:lineRule="exact"/>
        <w:ind w:firstLineChars="20" w:firstLine="56"/>
        <w:rPr>
          <w:rFonts w:ascii="仿宋" w:eastAsia="仿宋" w:hAnsi="仿宋"/>
          <w:sz w:val="28"/>
          <w:szCs w:val="28"/>
        </w:rPr>
      </w:pPr>
      <w:r>
        <w:rPr>
          <w:rFonts w:ascii="仿宋" w:eastAsia="仿宋" w:hAnsi="仿宋"/>
          <w:sz w:val="28"/>
          <w:szCs w:val="28"/>
        </w:rPr>
        <w:t>兹委派我单位</w:t>
      </w:r>
      <w:r>
        <w:rPr>
          <w:rFonts w:ascii="仿宋" w:eastAsia="仿宋" w:hAnsi="仿宋"/>
          <w:sz w:val="28"/>
          <w:szCs w:val="28"/>
        </w:rPr>
        <w:t xml:space="preserve"> </w:t>
      </w:r>
      <w:r>
        <w:rPr>
          <w:rFonts w:ascii="仿宋" w:eastAsia="仿宋" w:hAnsi="仿宋"/>
          <w:sz w:val="28"/>
          <w:szCs w:val="28"/>
        </w:rPr>
        <w:t>（姓名）参加贵单位组织的</w:t>
      </w:r>
      <w:r>
        <w:rPr>
          <w:rFonts w:ascii="仿宋" w:eastAsia="仿宋" w:hAnsi="仿宋"/>
          <w:sz w:val="28"/>
          <w:szCs w:val="28"/>
        </w:rPr>
        <w:t xml:space="preserve">          </w:t>
      </w:r>
      <w:r>
        <w:rPr>
          <w:rFonts w:ascii="仿宋" w:eastAsia="仿宋" w:hAnsi="仿宋"/>
          <w:sz w:val="28"/>
          <w:szCs w:val="28"/>
        </w:rPr>
        <w:t>采购活动（项目编号：），委派人全权代表我单位处理本次竞标中的有关事务，并签署全部有关文件、协议及合同。我单位对委托代理人签署内容负全部责任。</w:t>
      </w:r>
    </w:p>
    <w:p w:rsidR="00C44D21" w:rsidRDefault="00AE4F25">
      <w:pPr>
        <w:overflowPunct w:val="0"/>
        <w:spacing w:line="450" w:lineRule="exact"/>
        <w:ind w:firstLineChars="20" w:firstLine="56"/>
        <w:rPr>
          <w:rFonts w:ascii="仿宋" w:eastAsia="仿宋" w:hAnsi="仿宋"/>
          <w:sz w:val="28"/>
          <w:szCs w:val="28"/>
        </w:rPr>
      </w:pPr>
      <w:r>
        <w:rPr>
          <w:rFonts w:ascii="仿宋" w:eastAsia="仿宋" w:hAnsi="仿宋"/>
          <w:sz w:val="28"/>
          <w:szCs w:val="28"/>
        </w:rPr>
        <w:t>本授权书于签字盖章后生效，在贵</w:t>
      </w:r>
      <w:r>
        <w:rPr>
          <w:rFonts w:ascii="仿宋" w:eastAsia="仿宋" w:hAnsi="仿宋" w:hint="eastAsia"/>
          <w:sz w:val="28"/>
          <w:szCs w:val="28"/>
        </w:rPr>
        <w:t>公司</w:t>
      </w:r>
      <w:r>
        <w:rPr>
          <w:rFonts w:ascii="仿宋" w:eastAsia="仿宋" w:hAnsi="仿宋"/>
          <w:sz w:val="28"/>
          <w:szCs w:val="28"/>
        </w:rPr>
        <w:t>收到撤消授权的书面通知以前，本授权书一直有效。被授权人签署的所有文件不因授权的撤消而失效。</w:t>
      </w:r>
    </w:p>
    <w:p w:rsidR="00C44D21" w:rsidRDefault="00AE4F25">
      <w:pPr>
        <w:overflowPunct w:val="0"/>
        <w:spacing w:line="450" w:lineRule="exact"/>
        <w:ind w:firstLineChars="20" w:firstLine="56"/>
        <w:rPr>
          <w:rFonts w:ascii="仿宋" w:eastAsia="仿宋" w:hAnsi="仿宋"/>
          <w:sz w:val="28"/>
          <w:szCs w:val="28"/>
        </w:rPr>
      </w:pPr>
      <w:r>
        <w:rPr>
          <w:rFonts w:ascii="仿宋" w:eastAsia="仿宋" w:hAnsi="仿宋"/>
          <w:sz w:val="28"/>
          <w:szCs w:val="28"/>
        </w:rPr>
        <w:t>委托代理人无转委权。</w:t>
      </w:r>
    </w:p>
    <w:p w:rsidR="00C44D21" w:rsidRDefault="00AE4F25">
      <w:pPr>
        <w:overflowPunct w:val="0"/>
        <w:spacing w:line="450" w:lineRule="exact"/>
        <w:ind w:firstLineChars="20" w:firstLine="56"/>
        <w:rPr>
          <w:rFonts w:ascii="仿宋" w:eastAsia="仿宋" w:hAnsi="仿宋"/>
          <w:sz w:val="28"/>
          <w:szCs w:val="28"/>
        </w:rPr>
      </w:pPr>
      <w:r>
        <w:rPr>
          <w:rFonts w:ascii="仿宋" w:eastAsia="仿宋" w:hAnsi="仿宋"/>
          <w:sz w:val="28"/>
          <w:szCs w:val="28"/>
        </w:rPr>
        <w:t>特此委托。</w:t>
      </w:r>
    </w:p>
    <w:p w:rsidR="00C44D21" w:rsidRDefault="00C44D21">
      <w:pPr>
        <w:overflowPunct w:val="0"/>
        <w:spacing w:line="450" w:lineRule="exact"/>
        <w:ind w:firstLineChars="20" w:firstLine="56"/>
        <w:rPr>
          <w:rFonts w:ascii="仿宋" w:eastAsia="仿宋" w:hAnsi="仿宋"/>
          <w:sz w:val="28"/>
          <w:szCs w:val="28"/>
        </w:rPr>
      </w:pPr>
    </w:p>
    <w:p w:rsidR="00C44D21" w:rsidRDefault="00C44D21">
      <w:pPr>
        <w:overflowPunct w:val="0"/>
        <w:spacing w:line="450" w:lineRule="exact"/>
        <w:ind w:firstLineChars="20" w:firstLine="56"/>
        <w:rPr>
          <w:rFonts w:ascii="仿宋" w:eastAsia="仿宋" w:hAnsi="仿宋"/>
          <w:sz w:val="28"/>
          <w:szCs w:val="28"/>
        </w:rPr>
      </w:pPr>
      <w:r>
        <w:rPr>
          <w:rFonts w:ascii="仿宋" w:eastAsia="仿宋" w:hAnsi="仿宋"/>
          <w:sz w:val="28"/>
          <w:szCs w:val="28"/>
        </w:rPr>
        <w:pict>
          <v:shapetype id="_x0000_t202" coordsize="21600,21600" o:spt="202" path="m,l,21600r21600,l21600,xe">
            <v:stroke joinstyle="miter"/>
            <v:path gradientshapeok="t" o:connecttype="rect"/>
          </v:shapetype>
          <v:shape id="Text Box 2" o:spid="_x0000_s1034" type="#_x0000_t202" style="position:absolute;left:0;text-align:left;margin-left:270pt;margin-top:9.6pt;width:198pt;height:150pt;z-index:251661312" o:preferrelative="t">
            <v:stroke miterlimit="2"/>
            <v:textbox>
              <w:txbxContent>
                <w:p w:rsidR="00C44D21" w:rsidRDefault="00C44D21">
                  <w:pPr>
                    <w:spacing w:line="560" w:lineRule="exact"/>
                    <w:jc w:val="center"/>
                    <w:rPr>
                      <w:rFonts w:ascii="黑体" w:eastAsia="黑体"/>
                      <w:sz w:val="28"/>
                      <w:szCs w:val="28"/>
                    </w:rPr>
                  </w:pPr>
                </w:p>
                <w:p w:rsidR="00C44D21" w:rsidRDefault="00C44D21">
                  <w:pPr>
                    <w:spacing w:line="560" w:lineRule="exact"/>
                    <w:jc w:val="center"/>
                    <w:rPr>
                      <w:rFonts w:ascii="黑体" w:eastAsia="黑体"/>
                      <w:sz w:val="28"/>
                      <w:szCs w:val="28"/>
                    </w:rPr>
                  </w:pPr>
                </w:p>
                <w:p w:rsidR="00C44D21" w:rsidRDefault="00AE4F25">
                  <w:pPr>
                    <w:jc w:val="center"/>
                    <w:rPr>
                      <w:rFonts w:ascii="黑体" w:eastAsia="黑体"/>
                      <w:sz w:val="32"/>
                      <w:szCs w:val="32"/>
                    </w:rPr>
                  </w:pPr>
                  <w:r>
                    <w:rPr>
                      <w:rFonts w:ascii="黑体" w:eastAsia="黑体" w:hint="eastAsia"/>
                      <w:sz w:val="32"/>
                      <w:szCs w:val="32"/>
                    </w:rPr>
                    <w:t>委托代理人身份证扫描件</w:t>
                  </w:r>
                </w:p>
                <w:p w:rsidR="00C44D21" w:rsidRDefault="00AE4F25">
                  <w:pPr>
                    <w:jc w:val="center"/>
                    <w:rPr>
                      <w:rFonts w:ascii="楷体_GB2312" w:eastAsia="楷体_GB2312"/>
                    </w:rPr>
                  </w:pPr>
                  <w:r>
                    <w:rPr>
                      <w:rFonts w:ascii="楷体_GB2312" w:eastAsia="楷体_GB2312" w:hint="eastAsia"/>
                    </w:rPr>
                    <w:t>（本证件需直接扫描，不允许粘贴）</w:t>
                  </w:r>
                </w:p>
                <w:p w:rsidR="00C44D21" w:rsidRDefault="00C44D21">
                  <w:pPr>
                    <w:jc w:val="center"/>
                    <w:rPr>
                      <w:rFonts w:ascii="黑体" w:eastAsia="黑体"/>
                      <w:sz w:val="32"/>
                      <w:szCs w:val="32"/>
                    </w:rPr>
                  </w:pPr>
                </w:p>
              </w:txbxContent>
            </v:textbox>
          </v:shape>
        </w:pict>
      </w:r>
      <w:r>
        <w:rPr>
          <w:rFonts w:ascii="仿宋" w:eastAsia="仿宋" w:hAnsi="仿宋"/>
          <w:sz w:val="28"/>
          <w:szCs w:val="28"/>
        </w:rPr>
        <w:pict>
          <v:shape id="Text Box 3" o:spid="_x0000_s1033" type="#_x0000_t202" style="position:absolute;left:0;text-align:left;margin-left:-9pt;margin-top:8.6pt;width:207pt;height:150pt;z-index:251660288" o:preferrelative="t">
            <v:stroke miterlimit="2"/>
            <v:textbox>
              <w:txbxContent>
                <w:p w:rsidR="00C44D21" w:rsidRDefault="00C44D21">
                  <w:pPr>
                    <w:spacing w:line="560" w:lineRule="exact"/>
                    <w:jc w:val="center"/>
                    <w:rPr>
                      <w:rFonts w:ascii="黑体" w:eastAsia="黑体"/>
                      <w:sz w:val="28"/>
                      <w:szCs w:val="28"/>
                    </w:rPr>
                  </w:pPr>
                </w:p>
                <w:p w:rsidR="00C44D21" w:rsidRDefault="00C44D21">
                  <w:pPr>
                    <w:spacing w:line="560" w:lineRule="exact"/>
                    <w:jc w:val="center"/>
                    <w:rPr>
                      <w:rFonts w:ascii="黑体" w:eastAsia="黑体"/>
                      <w:sz w:val="28"/>
                      <w:szCs w:val="28"/>
                    </w:rPr>
                  </w:pPr>
                </w:p>
                <w:p w:rsidR="00C44D21" w:rsidRDefault="00AE4F25">
                  <w:pPr>
                    <w:jc w:val="center"/>
                    <w:rPr>
                      <w:rFonts w:ascii="黑体" w:eastAsia="黑体"/>
                      <w:sz w:val="32"/>
                      <w:szCs w:val="32"/>
                    </w:rPr>
                  </w:pPr>
                  <w:r>
                    <w:rPr>
                      <w:rFonts w:ascii="黑体" w:eastAsia="黑体" w:hint="eastAsia"/>
                      <w:sz w:val="32"/>
                      <w:szCs w:val="32"/>
                    </w:rPr>
                    <w:t>法定代表人身份证扫描件</w:t>
                  </w:r>
                </w:p>
                <w:p w:rsidR="00C44D21" w:rsidRDefault="00AE4F25">
                  <w:pPr>
                    <w:jc w:val="center"/>
                    <w:rPr>
                      <w:rFonts w:ascii="楷体_GB2312" w:eastAsia="楷体_GB2312"/>
                    </w:rPr>
                  </w:pPr>
                  <w:r>
                    <w:rPr>
                      <w:rFonts w:ascii="楷体_GB2312" w:eastAsia="楷体_GB2312" w:hint="eastAsia"/>
                    </w:rPr>
                    <w:t>（本证件需直接扫描，不允许粘贴）</w:t>
                  </w:r>
                </w:p>
                <w:p w:rsidR="00C44D21" w:rsidRDefault="00C44D21">
                  <w:pPr>
                    <w:jc w:val="center"/>
                    <w:rPr>
                      <w:rFonts w:ascii="黑体" w:eastAsia="黑体"/>
                      <w:sz w:val="32"/>
                      <w:szCs w:val="32"/>
                    </w:rPr>
                  </w:pPr>
                </w:p>
              </w:txbxContent>
            </v:textbox>
          </v:shape>
        </w:pict>
      </w:r>
    </w:p>
    <w:p w:rsidR="00C44D21" w:rsidRDefault="00C44D21">
      <w:pPr>
        <w:overflowPunct w:val="0"/>
        <w:spacing w:line="450" w:lineRule="exact"/>
        <w:ind w:firstLineChars="20" w:firstLine="56"/>
        <w:rPr>
          <w:rFonts w:ascii="仿宋" w:eastAsia="仿宋" w:hAnsi="仿宋"/>
          <w:sz w:val="28"/>
          <w:szCs w:val="28"/>
        </w:rPr>
      </w:pPr>
    </w:p>
    <w:p w:rsidR="00C44D21" w:rsidRDefault="00C44D21">
      <w:pPr>
        <w:overflowPunct w:val="0"/>
        <w:spacing w:line="450" w:lineRule="exact"/>
        <w:ind w:firstLineChars="20" w:firstLine="56"/>
        <w:rPr>
          <w:rFonts w:ascii="仿宋" w:eastAsia="仿宋" w:hAnsi="仿宋"/>
          <w:sz w:val="28"/>
          <w:szCs w:val="28"/>
        </w:rPr>
      </w:pPr>
    </w:p>
    <w:p w:rsidR="00C44D21" w:rsidRDefault="00C44D21">
      <w:pPr>
        <w:overflowPunct w:val="0"/>
        <w:spacing w:line="450" w:lineRule="exact"/>
        <w:ind w:firstLineChars="20" w:firstLine="56"/>
        <w:rPr>
          <w:rFonts w:ascii="仿宋" w:eastAsia="仿宋" w:hAnsi="仿宋"/>
          <w:sz w:val="28"/>
          <w:szCs w:val="28"/>
        </w:rPr>
      </w:pPr>
    </w:p>
    <w:p w:rsidR="00C44D21" w:rsidRDefault="00C44D21">
      <w:pPr>
        <w:overflowPunct w:val="0"/>
        <w:spacing w:line="450" w:lineRule="exact"/>
        <w:ind w:firstLineChars="20" w:firstLine="56"/>
        <w:rPr>
          <w:rFonts w:ascii="仿宋" w:eastAsia="仿宋" w:hAnsi="仿宋"/>
          <w:sz w:val="28"/>
          <w:szCs w:val="28"/>
        </w:rPr>
      </w:pPr>
    </w:p>
    <w:p w:rsidR="00C44D21" w:rsidRDefault="00C44D21">
      <w:pPr>
        <w:overflowPunct w:val="0"/>
        <w:spacing w:line="450" w:lineRule="exact"/>
        <w:ind w:firstLineChars="20" w:firstLine="56"/>
        <w:rPr>
          <w:rFonts w:ascii="仿宋" w:eastAsia="仿宋" w:hAnsi="仿宋"/>
          <w:sz w:val="28"/>
          <w:szCs w:val="28"/>
        </w:rPr>
      </w:pPr>
    </w:p>
    <w:p w:rsidR="00C44D21" w:rsidRDefault="00C44D21">
      <w:pPr>
        <w:overflowPunct w:val="0"/>
        <w:spacing w:line="450" w:lineRule="exact"/>
        <w:ind w:firstLineChars="20" w:firstLine="56"/>
        <w:rPr>
          <w:rFonts w:ascii="仿宋" w:eastAsia="仿宋" w:hAnsi="仿宋"/>
          <w:sz w:val="28"/>
          <w:szCs w:val="28"/>
        </w:rPr>
      </w:pPr>
    </w:p>
    <w:p w:rsidR="00C44D21" w:rsidRDefault="00C44D21">
      <w:pPr>
        <w:overflowPunct w:val="0"/>
        <w:spacing w:line="450" w:lineRule="exact"/>
        <w:ind w:firstLineChars="20" w:firstLine="56"/>
        <w:rPr>
          <w:rFonts w:ascii="仿宋" w:eastAsia="仿宋" w:hAnsi="仿宋"/>
          <w:sz w:val="28"/>
          <w:szCs w:val="28"/>
        </w:rPr>
      </w:pPr>
    </w:p>
    <w:p w:rsidR="00C44D21" w:rsidRDefault="00C44D21">
      <w:pPr>
        <w:overflowPunct w:val="0"/>
        <w:spacing w:line="450" w:lineRule="exact"/>
        <w:ind w:firstLineChars="20" w:firstLine="56"/>
        <w:rPr>
          <w:rFonts w:ascii="仿宋" w:eastAsia="仿宋" w:hAnsi="仿宋"/>
          <w:sz w:val="28"/>
          <w:szCs w:val="28"/>
        </w:rPr>
      </w:pPr>
    </w:p>
    <w:p w:rsidR="00C44D21" w:rsidRDefault="00C44D21">
      <w:pPr>
        <w:overflowPunct w:val="0"/>
        <w:spacing w:line="450" w:lineRule="exact"/>
        <w:ind w:firstLineChars="20" w:firstLine="56"/>
        <w:rPr>
          <w:rFonts w:ascii="仿宋" w:eastAsia="仿宋" w:hAnsi="仿宋"/>
          <w:sz w:val="28"/>
          <w:szCs w:val="28"/>
        </w:rPr>
      </w:pPr>
    </w:p>
    <w:p w:rsidR="00C44D21" w:rsidRDefault="00C44D21">
      <w:pPr>
        <w:overflowPunct w:val="0"/>
        <w:spacing w:line="450" w:lineRule="exact"/>
        <w:ind w:firstLineChars="20" w:firstLine="56"/>
        <w:rPr>
          <w:rFonts w:ascii="仿宋" w:eastAsia="仿宋" w:hAnsi="仿宋"/>
          <w:sz w:val="28"/>
          <w:szCs w:val="28"/>
        </w:rPr>
      </w:pPr>
    </w:p>
    <w:p w:rsidR="00C44D21" w:rsidRDefault="00C44D21">
      <w:pPr>
        <w:overflowPunct w:val="0"/>
        <w:spacing w:line="450" w:lineRule="exact"/>
        <w:ind w:firstLineChars="20" w:firstLine="56"/>
        <w:rPr>
          <w:rFonts w:ascii="仿宋" w:eastAsia="仿宋" w:hAnsi="仿宋"/>
          <w:sz w:val="28"/>
          <w:szCs w:val="28"/>
        </w:rPr>
      </w:pPr>
    </w:p>
    <w:p w:rsidR="00C44D21" w:rsidRDefault="00C44D21">
      <w:pPr>
        <w:overflowPunct w:val="0"/>
        <w:spacing w:line="450" w:lineRule="exact"/>
        <w:ind w:firstLineChars="20" w:firstLine="56"/>
        <w:rPr>
          <w:rFonts w:ascii="仿宋" w:eastAsia="仿宋" w:hAnsi="仿宋"/>
          <w:sz w:val="28"/>
          <w:szCs w:val="28"/>
        </w:rPr>
      </w:pPr>
    </w:p>
    <w:p w:rsidR="00C44D21" w:rsidRDefault="00AE4F25">
      <w:pPr>
        <w:overflowPunct w:val="0"/>
        <w:spacing w:line="450" w:lineRule="exact"/>
        <w:ind w:firstLineChars="20" w:firstLine="56"/>
        <w:rPr>
          <w:rFonts w:ascii="仿宋" w:eastAsia="仿宋" w:hAnsi="仿宋"/>
          <w:sz w:val="28"/>
          <w:szCs w:val="28"/>
        </w:rPr>
      </w:pPr>
      <w:r>
        <w:rPr>
          <w:rFonts w:ascii="仿宋" w:eastAsia="仿宋" w:hAnsi="仿宋"/>
          <w:sz w:val="28"/>
          <w:szCs w:val="28"/>
        </w:rPr>
        <w:t>竞标人：（公章）</w:t>
      </w:r>
    </w:p>
    <w:p w:rsidR="00C44D21" w:rsidRDefault="00C44D21">
      <w:pPr>
        <w:overflowPunct w:val="0"/>
        <w:spacing w:line="450" w:lineRule="exact"/>
        <w:ind w:firstLineChars="20" w:firstLine="56"/>
        <w:rPr>
          <w:rFonts w:ascii="仿宋" w:eastAsia="仿宋" w:hAnsi="仿宋"/>
          <w:sz w:val="28"/>
          <w:szCs w:val="28"/>
        </w:rPr>
      </w:pPr>
    </w:p>
    <w:p w:rsidR="00C44D21" w:rsidRDefault="00AE4F25">
      <w:pPr>
        <w:overflowPunct w:val="0"/>
        <w:spacing w:line="450" w:lineRule="exact"/>
        <w:ind w:firstLineChars="20" w:firstLine="56"/>
        <w:rPr>
          <w:rFonts w:ascii="仿宋" w:eastAsia="仿宋" w:hAnsi="仿宋"/>
          <w:sz w:val="28"/>
          <w:szCs w:val="28"/>
        </w:rPr>
      </w:pPr>
      <w:r>
        <w:rPr>
          <w:rFonts w:ascii="仿宋" w:eastAsia="仿宋" w:hAnsi="仿宋"/>
          <w:sz w:val="28"/>
          <w:szCs w:val="28"/>
        </w:rPr>
        <w:t>法定代表人：（签字）</w:t>
      </w:r>
    </w:p>
    <w:p w:rsidR="00C44D21" w:rsidRDefault="00AE4F25">
      <w:pPr>
        <w:overflowPunct w:val="0"/>
        <w:spacing w:line="450" w:lineRule="exact"/>
        <w:ind w:firstLineChars="20" w:firstLine="56"/>
        <w:rPr>
          <w:rFonts w:ascii="仿宋" w:eastAsia="仿宋" w:hAnsi="仿宋"/>
          <w:sz w:val="28"/>
          <w:szCs w:val="28"/>
        </w:rPr>
      </w:pPr>
      <w:r>
        <w:rPr>
          <w:rFonts w:ascii="仿宋" w:eastAsia="仿宋" w:hAnsi="仿宋"/>
          <w:sz w:val="28"/>
          <w:szCs w:val="28"/>
        </w:rPr>
        <w:t xml:space="preserve">                                   </w:t>
      </w:r>
      <w:r>
        <w:rPr>
          <w:rFonts w:ascii="仿宋" w:eastAsia="仿宋" w:hAnsi="仿宋"/>
          <w:sz w:val="28"/>
          <w:szCs w:val="28"/>
        </w:rPr>
        <w:t>年</w:t>
      </w:r>
      <w:r>
        <w:rPr>
          <w:rFonts w:ascii="仿宋" w:eastAsia="仿宋" w:hAnsi="仿宋"/>
          <w:sz w:val="28"/>
          <w:szCs w:val="28"/>
        </w:rPr>
        <w:t xml:space="preserve">   </w:t>
      </w:r>
      <w:r>
        <w:rPr>
          <w:rFonts w:ascii="仿宋" w:eastAsia="仿宋" w:hAnsi="仿宋"/>
          <w:sz w:val="28"/>
          <w:szCs w:val="28"/>
        </w:rPr>
        <w:t>月</w:t>
      </w:r>
      <w:r>
        <w:rPr>
          <w:rFonts w:ascii="仿宋" w:eastAsia="仿宋" w:hAnsi="仿宋"/>
          <w:sz w:val="28"/>
          <w:szCs w:val="28"/>
        </w:rPr>
        <w:t xml:space="preserve">   </w:t>
      </w:r>
      <w:r>
        <w:rPr>
          <w:rFonts w:ascii="仿宋" w:eastAsia="仿宋" w:hAnsi="仿宋"/>
          <w:sz w:val="28"/>
          <w:szCs w:val="28"/>
        </w:rPr>
        <w:t>日</w:t>
      </w:r>
    </w:p>
    <w:p w:rsidR="00C44D21" w:rsidRDefault="00C44D21">
      <w:pPr>
        <w:overflowPunct w:val="0"/>
        <w:spacing w:line="450" w:lineRule="exact"/>
        <w:ind w:firstLineChars="20" w:firstLine="56"/>
        <w:rPr>
          <w:rFonts w:ascii="仿宋" w:eastAsia="仿宋" w:hAnsi="仿宋"/>
          <w:sz w:val="28"/>
          <w:szCs w:val="28"/>
        </w:rPr>
      </w:pPr>
    </w:p>
    <w:p w:rsidR="00C44D21" w:rsidRDefault="00C44D21">
      <w:pPr>
        <w:overflowPunct w:val="0"/>
        <w:rPr>
          <w:rFonts w:ascii="仿宋" w:eastAsia="仿宋" w:hAnsi="仿宋"/>
          <w:sz w:val="28"/>
          <w:szCs w:val="28"/>
        </w:rPr>
      </w:pPr>
    </w:p>
    <w:p w:rsidR="00C44D21" w:rsidRDefault="00AE4F25">
      <w:pPr>
        <w:pStyle w:val="2"/>
        <w:overflowPunct w:val="0"/>
        <w:rPr>
          <w:rFonts w:ascii="仿宋" w:eastAsia="仿宋" w:hAnsi="仿宋"/>
        </w:rPr>
      </w:pPr>
      <w:bookmarkStart w:id="21" w:name="_Toc483292783"/>
      <w:r>
        <w:rPr>
          <w:rFonts w:ascii="仿宋" w:eastAsia="仿宋" w:hAnsi="仿宋" w:hint="eastAsia"/>
        </w:rPr>
        <w:lastRenderedPageBreak/>
        <w:t>格式五</w:t>
      </w:r>
      <w:bookmarkEnd w:id="21"/>
    </w:p>
    <w:p w:rsidR="00C44D21" w:rsidRDefault="00AE4F25">
      <w:pPr>
        <w:overflowPunct w:val="0"/>
        <w:jc w:val="center"/>
        <w:rPr>
          <w:rFonts w:ascii="仿宋" w:eastAsia="仿宋" w:hAnsi="仿宋"/>
          <w:sz w:val="28"/>
          <w:szCs w:val="28"/>
        </w:rPr>
      </w:pPr>
      <w:r>
        <w:rPr>
          <w:rFonts w:ascii="仿宋" w:eastAsia="仿宋" w:hAnsi="仿宋" w:hint="eastAsia"/>
          <w:sz w:val="28"/>
          <w:szCs w:val="28"/>
        </w:rPr>
        <w:t>投标项目分项报价明细表</w:t>
      </w:r>
    </w:p>
    <w:p w:rsidR="00C44D21" w:rsidRDefault="00AE4F25">
      <w:pPr>
        <w:overflowPunct w:val="0"/>
        <w:rPr>
          <w:rFonts w:ascii="仿宋" w:eastAsia="仿宋" w:hAnsi="仿宋"/>
          <w:sz w:val="28"/>
          <w:szCs w:val="28"/>
        </w:rPr>
      </w:pPr>
      <w:r>
        <w:rPr>
          <w:rFonts w:ascii="仿宋" w:eastAsia="仿宋" w:hAnsi="仿宋" w:hint="eastAsia"/>
          <w:sz w:val="28"/>
          <w:szCs w:val="28"/>
        </w:rPr>
        <w:t>项目名称：</w:t>
      </w:r>
    </w:p>
    <w:tbl>
      <w:tblPr>
        <w:tblW w:w="9782" w:type="dxa"/>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6"/>
        <w:gridCol w:w="2835"/>
        <w:gridCol w:w="1403"/>
        <w:gridCol w:w="1701"/>
        <w:gridCol w:w="1843"/>
        <w:gridCol w:w="1134"/>
      </w:tblGrid>
      <w:tr w:rsidR="00C44D21">
        <w:trPr>
          <w:jc w:val="center"/>
        </w:trPr>
        <w:tc>
          <w:tcPr>
            <w:tcW w:w="866" w:type="dxa"/>
            <w:vAlign w:val="center"/>
          </w:tcPr>
          <w:p w:rsidR="00C44D21" w:rsidRDefault="00AE4F25">
            <w:pPr>
              <w:overflowPunct w:val="0"/>
              <w:jc w:val="center"/>
              <w:rPr>
                <w:rFonts w:ascii="仿宋" w:eastAsia="仿宋" w:hAnsi="仿宋"/>
                <w:b/>
                <w:sz w:val="28"/>
                <w:szCs w:val="28"/>
              </w:rPr>
            </w:pPr>
            <w:r>
              <w:rPr>
                <w:rFonts w:ascii="仿宋" w:eastAsia="仿宋" w:hAnsi="仿宋" w:hint="eastAsia"/>
                <w:b/>
                <w:sz w:val="28"/>
                <w:szCs w:val="28"/>
              </w:rPr>
              <w:t>序号</w:t>
            </w:r>
          </w:p>
        </w:tc>
        <w:tc>
          <w:tcPr>
            <w:tcW w:w="2835" w:type="dxa"/>
            <w:vAlign w:val="center"/>
          </w:tcPr>
          <w:p w:rsidR="00C44D21" w:rsidRDefault="00AE4F25">
            <w:pPr>
              <w:overflowPunct w:val="0"/>
              <w:jc w:val="center"/>
              <w:rPr>
                <w:rFonts w:ascii="仿宋" w:eastAsia="仿宋" w:hAnsi="仿宋"/>
                <w:b/>
                <w:sz w:val="28"/>
                <w:szCs w:val="28"/>
              </w:rPr>
            </w:pPr>
            <w:r>
              <w:rPr>
                <w:rFonts w:ascii="仿宋" w:eastAsia="仿宋" w:hAnsi="仿宋" w:hint="eastAsia"/>
                <w:b/>
                <w:sz w:val="28"/>
                <w:szCs w:val="28"/>
              </w:rPr>
              <w:t>服务项目名称</w:t>
            </w:r>
          </w:p>
        </w:tc>
        <w:tc>
          <w:tcPr>
            <w:tcW w:w="1403" w:type="dxa"/>
            <w:vAlign w:val="center"/>
          </w:tcPr>
          <w:p w:rsidR="00C44D21" w:rsidRDefault="00AE4F25">
            <w:pPr>
              <w:overflowPunct w:val="0"/>
              <w:jc w:val="center"/>
              <w:rPr>
                <w:rFonts w:ascii="仿宋" w:eastAsia="仿宋" w:hAnsi="仿宋"/>
                <w:b/>
                <w:sz w:val="28"/>
                <w:szCs w:val="28"/>
              </w:rPr>
            </w:pPr>
            <w:r>
              <w:rPr>
                <w:rFonts w:ascii="仿宋" w:eastAsia="仿宋" w:hAnsi="仿宋" w:hint="eastAsia"/>
                <w:b/>
                <w:sz w:val="28"/>
                <w:szCs w:val="28"/>
              </w:rPr>
              <w:t>人员配备数量</w:t>
            </w:r>
          </w:p>
        </w:tc>
        <w:tc>
          <w:tcPr>
            <w:tcW w:w="1701" w:type="dxa"/>
            <w:vAlign w:val="center"/>
          </w:tcPr>
          <w:p w:rsidR="00C44D21" w:rsidRDefault="00AE4F25">
            <w:pPr>
              <w:overflowPunct w:val="0"/>
              <w:jc w:val="center"/>
              <w:rPr>
                <w:rFonts w:ascii="仿宋" w:eastAsia="仿宋" w:hAnsi="仿宋"/>
                <w:b/>
                <w:sz w:val="28"/>
                <w:szCs w:val="28"/>
              </w:rPr>
            </w:pPr>
            <w:r>
              <w:rPr>
                <w:rFonts w:ascii="仿宋" w:eastAsia="仿宋" w:hAnsi="仿宋" w:hint="eastAsia"/>
                <w:b/>
                <w:sz w:val="28"/>
                <w:szCs w:val="28"/>
              </w:rPr>
              <w:t>单价（元）</w:t>
            </w:r>
          </w:p>
        </w:tc>
        <w:tc>
          <w:tcPr>
            <w:tcW w:w="1843" w:type="dxa"/>
            <w:vAlign w:val="center"/>
          </w:tcPr>
          <w:p w:rsidR="00C44D21" w:rsidRDefault="00AE4F25">
            <w:pPr>
              <w:overflowPunct w:val="0"/>
              <w:jc w:val="center"/>
              <w:rPr>
                <w:rFonts w:ascii="仿宋" w:eastAsia="仿宋" w:hAnsi="仿宋"/>
                <w:b/>
                <w:sz w:val="28"/>
                <w:szCs w:val="28"/>
              </w:rPr>
            </w:pPr>
            <w:r>
              <w:rPr>
                <w:rFonts w:ascii="仿宋" w:eastAsia="仿宋" w:hAnsi="仿宋" w:hint="eastAsia"/>
                <w:b/>
                <w:sz w:val="28"/>
                <w:szCs w:val="28"/>
              </w:rPr>
              <w:t>总价（元）</w:t>
            </w:r>
          </w:p>
        </w:tc>
        <w:tc>
          <w:tcPr>
            <w:tcW w:w="1134" w:type="dxa"/>
            <w:vAlign w:val="center"/>
          </w:tcPr>
          <w:p w:rsidR="00C44D21" w:rsidRDefault="00AE4F25">
            <w:pPr>
              <w:overflowPunct w:val="0"/>
              <w:jc w:val="center"/>
              <w:rPr>
                <w:rFonts w:ascii="仿宋" w:eastAsia="仿宋" w:hAnsi="仿宋"/>
                <w:b/>
                <w:sz w:val="28"/>
                <w:szCs w:val="28"/>
              </w:rPr>
            </w:pPr>
            <w:r>
              <w:rPr>
                <w:rFonts w:ascii="仿宋" w:eastAsia="仿宋" w:hAnsi="仿宋" w:hint="eastAsia"/>
                <w:b/>
                <w:sz w:val="28"/>
                <w:szCs w:val="28"/>
              </w:rPr>
              <w:t>备注</w:t>
            </w:r>
          </w:p>
        </w:tc>
      </w:tr>
      <w:tr w:rsidR="00C44D21">
        <w:trPr>
          <w:jc w:val="center"/>
        </w:trPr>
        <w:tc>
          <w:tcPr>
            <w:tcW w:w="866" w:type="dxa"/>
            <w:vAlign w:val="center"/>
          </w:tcPr>
          <w:p w:rsidR="00C44D21" w:rsidRDefault="00C44D21">
            <w:pPr>
              <w:overflowPunct w:val="0"/>
              <w:jc w:val="center"/>
              <w:rPr>
                <w:rFonts w:ascii="仿宋" w:eastAsia="仿宋" w:hAnsi="仿宋"/>
                <w:sz w:val="28"/>
                <w:szCs w:val="28"/>
              </w:rPr>
            </w:pPr>
          </w:p>
        </w:tc>
        <w:tc>
          <w:tcPr>
            <w:tcW w:w="2835" w:type="dxa"/>
            <w:vAlign w:val="center"/>
          </w:tcPr>
          <w:p w:rsidR="00C44D21" w:rsidRDefault="00AE4F25">
            <w:pPr>
              <w:overflowPunct w:val="0"/>
              <w:jc w:val="center"/>
              <w:rPr>
                <w:rFonts w:ascii="仿宋" w:eastAsia="仿宋" w:hAnsi="仿宋"/>
                <w:color w:val="FF0000"/>
                <w:sz w:val="28"/>
                <w:szCs w:val="28"/>
              </w:rPr>
            </w:pPr>
            <w:r>
              <w:rPr>
                <w:rFonts w:ascii="仿宋" w:eastAsia="仿宋" w:hAnsi="仿宋" w:hint="eastAsia"/>
                <w:color w:val="FF0000"/>
                <w:sz w:val="28"/>
                <w:szCs w:val="28"/>
              </w:rPr>
              <w:t>例如：摄像头</w:t>
            </w:r>
          </w:p>
        </w:tc>
        <w:tc>
          <w:tcPr>
            <w:tcW w:w="1403" w:type="dxa"/>
            <w:vAlign w:val="center"/>
          </w:tcPr>
          <w:p w:rsidR="00C44D21" w:rsidRDefault="00C44D21">
            <w:pPr>
              <w:overflowPunct w:val="0"/>
              <w:jc w:val="center"/>
              <w:rPr>
                <w:rFonts w:ascii="仿宋" w:eastAsia="仿宋" w:hAnsi="仿宋"/>
                <w:sz w:val="28"/>
                <w:szCs w:val="28"/>
              </w:rPr>
            </w:pPr>
          </w:p>
        </w:tc>
        <w:tc>
          <w:tcPr>
            <w:tcW w:w="1701" w:type="dxa"/>
            <w:vAlign w:val="center"/>
          </w:tcPr>
          <w:p w:rsidR="00C44D21" w:rsidRDefault="00C44D21">
            <w:pPr>
              <w:overflowPunct w:val="0"/>
              <w:jc w:val="center"/>
              <w:rPr>
                <w:rFonts w:ascii="仿宋" w:eastAsia="仿宋" w:hAnsi="仿宋"/>
                <w:sz w:val="28"/>
                <w:szCs w:val="28"/>
              </w:rPr>
            </w:pPr>
          </w:p>
        </w:tc>
        <w:tc>
          <w:tcPr>
            <w:tcW w:w="1843" w:type="dxa"/>
            <w:vAlign w:val="center"/>
          </w:tcPr>
          <w:p w:rsidR="00C44D21" w:rsidRDefault="00C44D21">
            <w:pPr>
              <w:overflowPunct w:val="0"/>
              <w:jc w:val="center"/>
              <w:rPr>
                <w:rFonts w:ascii="仿宋" w:eastAsia="仿宋" w:hAnsi="仿宋"/>
                <w:sz w:val="28"/>
                <w:szCs w:val="28"/>
              </w:rPr>
            </w:pPr>
          </w:p>
        </w:tc>
        <w:tc>
          <w:tcPr>
            <w:tcW w:w="1134" w:type="dxa"/>
            <w:vAlign w:val="center"/>
          </w:tcPr>
          <w:p w:rsidR="00C44D21" w:rsidRDefault="00C44D21">
            <w:pPr>
              <w:overflowPunct w:val="0"/>
              <w:jc w:val="center"/>
              <w:rPr>
                <w:rFonts w:ascii="仿宋" w:eastAsia="仿宋" w:hAnsi="仿宋"/>
                <w:sz w:val="28"/>
                <w:szCs w:val="28"/>
              </w:rPr>
            </w:pPr>
          </w:p>
        </w:tc>
      </w:tr>
      <w:tr w:rsidR="00C44D21">
        <w:trPr>
          <w:jc w:val="center"/>
        </w:trPr>
        <w:tc>
          <w:tcPr>
            <w:tcW w:w="866" w:type="dxa"/>
            <w:vAlign w:val="center"/>
          </w:tcPr>
          <w:p w:rsidR="00C44D21" w:rsidRDefault="00C44D21">
            <w:pPr>
              <w:overflowPunct w:val="0"/>
              <w:jc w:val="center"/>
              <w:rPr>
                <w:rFonts w:ascii="仿宋" w:eastAsia="仿宋" w:hAnsi="仿宋"/>
                <w:sz w:val="28"/>
                <w:szCs w:val="28"/>
              </w:rPr>
            </w:pPr>
          </w:p>
        </w:tc>
        <w:tc>
          <w:tcPr>
            <w:tcW w:w="2835" w:type="dxa"/>
            <w:vAlign w:val="center"/>
          </w:tcPr>
          <w:p w:rsidR="00C44D21" w:rsidRDefault="00AE4F25">
            <w:pPr>
              <w:overflowPunct w:val="0"/>
              <w:jc w:val="center"/>
              <w:rPr>
                <w:rFonts w:ascii="仿宋" w:eastAsia="仿宋" w:hAnsi="仿宋"/>
                <w:color w:val="FF0000"/>
                <w:sz w:val="28"/>
                <w:szCs w:val="28"/>
              </w:rPr>
            </w:pPr>
            <w:r>
              <w:rPr>
                <w:rFonts w:ascii="仿宋" w:eastAsia="仿宋" w:hAnsi="仿宋" w:hint="eastAsia"/>
                <w:color w:val="FF0000"/>
                <w:sz w:val="28"/>
                <w:szCs w:val="28"/>
              </w:rPr>
              <w:t>硬件维护</w:t>
            </w:r>
          </w:p>
        </w:tc>
        <w:tc>
          <w:tcPr>
            <w:tcW w:w="1403" w:type="dxa"/>
            <w:vAlign w:val="center"/>
          </w:tcPr>
          <w:p w:rsidR="00C44D21" w:rsidRDefault="00C44D21">
            <w:pPr>
              <w:overflowPunct w:val="0"/>
              <w:jc w:val="center"/>
              <w:rPr>
                <w:rFonts w:ascii="仿宋" w:eastAsia="仿宋" w:hAnsi="仿宋"/>
                <w:sz w:val="28"/>
                <w:szCs w:val="28"/>
              </w:rPr>
            </w:pPr>
          </w:p>
        </w:tc>
        <w:tc>
          <w:tcPr>
            <w:tcW w:w="1701" w:type="dxa"/>
            <w:vAlign w:val="center"/>
          </w:tcPr>
          <w:p w:rsidR="00C44D21" w:rsidRDefault="00C44D21">
            <w:pPr>
              <w:overflowPunct w:val="0"/>
              <w:jc w:val="center"/>
              <w:rPr>
                <w:rFonts w:ascii="仿宋" w:eastAsia="仿宋" w:hAnsi="仿宋"/>
                <w:sz w:val="28"/>
                <w:szCs w:val="28"/>
              </w:rPr>
            </w:pPr>
          </w:p>
        </w:tc>
        <w:tc>
          <w:tcPr>
            <w:tcW w:w="1843" w:type="dxa"/>
            <w:vAlign w:val="center"/>
          </w:tcPr>
          <w:p w:rsidR="00C44D21" w:rsidRDefault="00C44D21">
            <w:pPr>
              <w:overflowPunct w:val="0"/>
              <w:jc w:val="center"/>
              <w:rPr>
                <w:rFonts w:ascii="仿宋" w:eastAsia="仿宋" w:hAnsi="仿宋"/>
                <w:sz w:val="28"/>
                <w:szCs w:val="28"/>
              </w:rPr>
            </w:pPr>
          </w:p>
        </w:tc>
        <w:tc>
          <w:tcPr>
            <w:tcW w:w="1134" w:type="dxa"/>
            <w:vAlign w:val="center"/>
          </w:tcPr>
          <w:p w:rsidR="00C44D21" w:rsidRDefault="00C44D21">
            <w:pPr>
              <w:overflowPunct w:val="0"/>
              <w:jc w:val="center"/>
              <w:rPr>
                <w:rFonts w:ascii="仿宋" w:eastAsia="仿宋" w:hAnsi="仿宋"/>
                <w:sz w:val="28"/>
                <w:szCs w:val="28"/>
              </w:rPr>
            </w:pPr>
          </w:p>
        </w:tc>
      </w:tr>
      <w:tr w:rsidR="00C44D21">
        <w:trPr>
          <w:jc w:val="center"/>
        </w:trPr>
        <w:tc>
          <w:tcPr>
            <w:tcW w:w="866" w:type="dxa"/>
            <w:vAlign w:val="center"/>
          </w:tcPr>
          <w:p w:rsidR="00C44D21" w:rsidRDefault="00C44D21">
            <w:pPr>
              <w:overflowPunct w:val="0"/>
              <w:jc w:val="center"/>
              <w:rPr>
                <w:rFonts w:ascii="仿宋" w:eastAsia="仿宋" w:hAnsi="仿宋"/>
                <w:sz w:val="28"/>
                <w:szCs w:val="28"/>
              </w:rPr>
            </w:pPr>
          </w:p>
        </w:tc>
        <w:tc>
          <w:tcPr>
            <w:tcW w:w="2835" w:type="dxa"/>
            <w:vAlign w:val="center"/>
          </w:tcPr>
          <w:p w:rsidR="00C44D21" w:rsidRDefault="00AE4F25">
            <w:pPr>
              <w:overflowPunct w:val="0"/>
              <w:jc w:val="center"/>
              <w:rPr>
                <w:rFonts w:ascii="仿宋" w:eastAsia="仿宋" w:hAnsi="仿宋"/>
                <w:color w:val="FF0000"/>
                <w:sz w:val="28"/>
                <w:szCs w:val="28"/>
              </w:rPr>
            </w:pPr>
            <w:r>
              <w:rPr>
                <w:rFonts w:ascii="仿宋" w:eastAsia="仿宋" w:hAnsi="仿宋" w:hint="eastAsia"/>
                <w:color w:val="FF0000"/>
                <w:sz w:val="28"/>
                <w:szCs w:val="28"/>
              </w:rPr>
              <w:t>人工成本</w:t>
            </w:r>
          </w:p>
        </w:tc>
        <w:tc>
          <w:tcPr>
            <w:tcW w:w="1403" w:type="dxa"/>
            <w:vAlign w:val="center"/>
          </w:tcPr>
          <w:p w:rsidR="00C44D21" w:rsidRDefault="00C44D21">
            <w:pPr>
              <w:overflowPunct w:val="0"/>
              <w:jc w:val="center"/>
              <w:rPr>
                <w:rFonts w:ascii="仿宋" w:eastAsia="仿宋" w:hAnsi="仿宋"/>
                <w:sz w:val="28"/>
                <w:szCs w:val="28"/>
              </w:rPr>
            </w:pPr>
          </w:p>
        </w:tc>
        <w:tc>
          <w:tcPr>
            <w:tcW w:w="1701" w:type="dxa"/>
            <w:vAlign w:val="center"/>
          </w:tcPr>
          <w:p w:rsidR="00C44D21" w:rsidRDefault="00C44D21">
            <w:pPr>
              <w:overflowPunct w:val="0"/>
              <w:jc w:val="center"/>
              <w:rPr>
                <w:rFonts w:ascii="仿宋" w:eastAsia="仿宋" w:hAnsi="仿宋"/>
                <w:sz w:val="28"/>
                <w:szCs w:val="28"/>
              </w:rPr>
            </w:pPr>
          </w:p>
        </w:tc>
        <w:tc>
          <w:tcPr>
            <w:tcW w:w="1843" w:type="dxa"/>
            <w:vAlign w:val="center"/>
          </w:tcPr>
          <w:p w:rsidR="00C44D21" w:rsidRDefault="00C44D21">
            <w:pPr>
              <w:overflowPunct w:val="0"/>
              <w:jc w:val="center"/>
              <w:rPr>
                <w:rFonts w:ascii="仿宋" w:eastAsia="仿宋" w:hAnsi="仿宋"/>
                <w:sz w:val="28"/>
                <w:szCs w:val="28"/>
              </w:rPr>
            </w:pPr>
          </w:p>
        </w:tc>
        <w:tc>
          <w:tcPr>
            <w:tcW w:w="1134" w:type="dxa"/>
            <w:vAlign w:val="center"/>
          </w:tcPr>
          <w:p w:rsidR="00C44D21" w:rsidRDefault="00C44D21">
            <w:pPr>
              <w:overflowPunct w:val="0"/>
              <w:jc w:val="center"/>
              <w:rPr>
                <w:rFonts w:ascii="仿宋" w:eastAsia="仿宋" w:hAnsi="仿宋"/>
                <w:sz w:val="28"/>
                <w:szCs w:val="28"/>
              </w:rPr>
            </w:pPr>
          </w:p>
        </w:tc>
      </w:tr>
      <w:tr w:rsidR="00C44D21">
        <w:trPr>
          <w:jc w:val="center"/>
        </w:trPr>
        <w:tc>
          <w:tcPr>
            <w:tcW w:w="866" w:type="dxa"/>
            <w:vAlign w:val="center"/>
          </w:tcPr>
          <w:p w:rsidR="00C44D21" w:rsidRDefault="00C44D21">
            <w:pPr>
              <w:overflowPunct w:val="0"/>
              <w:jc w:val="center"/>
              <w:rPr>
                <w:rFonts w:ascii="仿宋" w:eastAsia="仿宋" w:hAnsi="仿宋"/>
                <w:sz w:val="28"/>
                <w:szCs w:val="28"/>
              </w:rPr>
            </w:pPr>
          </w:p>
        </w:tc>
        <w:tc>
          <w:tcPr>
            <w:tcW w:w="2835" w:type="dxa"/>
            <w:vAlign w:val="center"/>
          </w:tcPr>
          <w:p w:rsidR="00C44D21" w:rsidRDefault="00AE4F25">
            <w:pPr>
              <w:overflowPunct w:val="0"/>
              <w:jc w:val="center"/>
              <w:rPr>
                <w:rFonts w:ascii="仿宋" w:eastAsia="仿宋" w:hAnsi="仿宋"/>
                <w:color w:val="FF0000"/>
                <w:sz w:val="28"/>
                <w:szCs w:val="28"/>
              </w:rPr>
            </w:pPr>
            <w:r>
              <w:rPr>
                <w:rFonts w:ascii="仿宋" w:eastAsia="仿宋" w:hAnsi="仿宋" w:hint="eastAsia"/>
                <w:color w:val="FF0000"/>
                <w:sz w:val="28"/>
                <w:szCs w:val="28"/>
              </w:rPr>
              <w:t>税费（增值税发票）</w:t>
            </w:r>
          </w:p>
        </w:tc>
        <w:tc>
          <w:tcPr>
            <w:tcW w:w="1403" w:type="dxa"/>
            <w:vAlign w:val="center"/>
          </w:tcPr>
          <w:p w:rsidR="00C44D21" w:rsidRDefault="00C44D21">
            <w:pPr>
              <w:overflowPunct w:val="0"/>
              <w:jc w:val="center"/>
              <w:rPr>
                <w:rFonts w:ascii="仿宋" w:eastAsia="仿宋" w:hAnsi="仿宋"/>
                <w:sz w:val="28"/>
                <w:szCs w:val="28"/>
              </w:rPr>
            </w:pPr>
          </w:p>
        </w:tc>
        <w:tc>
          <w:tcPr>
            <w:tcW w:w="1701" w:type="dxa"/>
            <w:vAlign w:val="center"/>
          </w:tcPr>
          <w:p w:rsidR="00C44D21" w:rsidRDefault="00C44D21">
            <w:pPr>
              <w:overflowPunct w:val="0"/>
              <w:jc w:val="center"/>
              <w:rPr>
                <w:rFonts w:ascii="仿宋" w:eastAsia="仿宋" w:hAnsi="仿宋"/>
                <w:sz w:val="28"/>
                <w:szCs w:val="28"/>
              </w:rPr>
            </w:pPr>
          </w:p>
        </w:tc>
        <w:tc>
          <w:tcPr>
            <w:tcW w:w="1843" w:type="dxa"/>
            <w:vAlign w:val="center"/>
          </w:tcPr>
          <w:p w:rsidR="00C44D21" w:rsidRDefault="00C44D21">
            <w:pPr>
              <w:overflowPunct w:val="0"/>
              <w:jc w:val="center"/>
              <w:rPr>
                <w:rFonts w:ascii="仿宋" w:eastAsia="仿宋" w:hAnsi="仿宋"/>
                <w:sz w:val="28"/>
                <w:szCs w:val="28"/>
              </w:rPr>
            </w:pPr>
          </w:p>
        </w:tc>
        <w:tc>
          <w:tcPr>
            <w:tcW w:w="1134" w:type="dxa"/>
            <w:vAlign w:val="center"/>
          </w:tcPr>
          <w:p w:rsidR="00C44D21" w:rsidRDefault="00C44D21">
            <w:pPr>
              <w:overflowPunct w:val="0"/>
              <w:jc w:val="center"/>
              <w:rPr>
                <w:rFonts w:ascii="仿宋" w:eastAsia="仿宋" w:hAnsi="仿宋"/>
                <w:sz w:val="28"/>
                <w:szCs w:val="28"/>
              </w:rPr>
            </w:pPr>
          </w:p>
        </w:tc>
      </w:tr>
      <w:tr w:rsidR="00C44D21">
        <w:trPr>
          <w:jc w:val="center"/>
        </w:trPr>
        <w:tc>
          <w:tcPr>
            <w:tcW w:w="866" w:type="dxa"/>
            <w:vAlign w:val="center"/>
          </w:tcPr>
          <w:p w:rsidR="00C44D21" w:rsidRDefault="00C44D21">
            <w:pPr>
              <w:overflowPunct w:val="0"/>
              <w:jc w:val="center"/>
              <w:rPr>
                <w:rFonts w:ascii="仿宋" w:eastAsia="仿宋" w:hAnsi="仿宋"/>
                <w:sz w:val="28"/>
                <w:szCs w:val="28"/>
              </w:rPr>
            </w:pPr>
          </w:p>
        </w:tc>
        <w:tc>
          <w:tcPr>
            <w:tcW w:w="2835" w:type="dxa"/>
            <w:vAlign w:val="center"/>
          </w:tcPr>
          <w:p w:rsidR="00C44D21" w:rsidRDefault="00AE4F25">
            <w:pPr>
              <w:overflowPunct w:val="0"/>
              <w:jc w:val="center"/>
              <w:rPr>
                <w:rFonts w:ascii="仿宋" w:eastAsia="仿宋" w:hAnsi="仿宋"/>
                <w:color w:val="FF0000"/>
                <w:sz w:val="28"/>
                <w:szCs w:val="28"/>
              </w:rPr>
            </w:pPr>
            <w:r>
              <w:rPr>
                <w:rFonts w:ascii="仿宋" w:eastAsia="仿宋" w:hAnsi="仿宋" w:hint="eastAsia"/>
                <w:color w:val="FF0000"/>
                <w:sz w:val="28"/>
                <w:szCs w:val="28"/>
              </w:rPr>
              <w:t>税率等</w:t>
            </w:r>
          </w:p>
        </w:tc>
        <w:tc>
          <w:tcPr>
            <w:tcW w:w="1403" w:type="dxa"/>
            <w:vAlign w:val="center"/>
          </w:tcPr>
          <w:p w:rsidR="00C44D21" w:rsidRDefault="00C44D21">
            <w:pPr>
              <w:overflowPunct w:val="0"/>
              <w:jc w:val="center"/>
              <w:rPr>
                <w:rFonts w:ascii="仿宋" w:eastAsia="仿宋" w:hAnsi="仿宋"/>
                <w:sz w:val="28"/>
                <w:szCs w:val="28"/>
              </w:rPr>
            </w:pPr>
          </w:p>
        </w:tc>
        <w:tc>
          <w:tcPr>
            <w:tcW w:w="1701" w:type="dxa"/>
            <w:vAlign w:val="center"/>
          </w:tcPr>
          <w:p w:rsidR="00C44D21" w:rsidRDefault="00C44D21">
            <w:pPr>
              <w:overflowPunct w:val="0"/>
              <w:jc w:val="center"/>
              <w:rPr>
                <w:rFonts w:ascii="仿宋" w:eastAsia="仿宋" w:hAnsi="仿宋"/>
                <w:sz w:val="28"/>
                <w:szCs w:val="28"/>
              </w:rPr>
            </w:pPr>
          </w:p>
        </w:tc>
        <w:tc>
          <w:tcPr>
            <w:tcW w:w="1843" w:type="dxa"/>
            <w:vAlign w:val="center"/>
          </w:tcPr>
          <w:p w:rsidR="00C44D21" w:rsidRDefault="00C44D21">
            <w:pPr>
              <w:overflowPunct w:val="0"/>
              <w:jc w:val="center"/>
              <w:rPr>
                <w:rFonts w:ascii="仿宋" w:eastAsia="仿宋" w:hAnsi="仿宋"/>
                <w:sz w:val="28"/>
                <w:szCs w:val="28"/>
              </w:rPr>
            </w:pPr>
          </w:p>
        </w:tc>
        <w:tc>
          <w:tcPr>
            <w:tcW w:w="1134" w:type="dxa"/>
            <w:vAlign w:val="center"/>
          </w:tcPr>
          <w:p w:rsidR="00C44D21" w:rsidRDefault="00C44D21">
            <w:pPr>
              <w:overflowPunct w:val="0"/>
              <w:jc w:val="center"/>
              <w:rPr>
                <w:rFonts w:ascii="仿宋" w:eastAsia="仿宋" w:hAnsi="仿宋"/>
                <w:sz w:val="28"/>
                <w:szCs w:val="28"/>
              </w:rPr>
            </w:pPr>
          </w:p>
        </w:tc>
      </w:tr>
      <w:tr w:rsidR="00C44D21">
        <w:trPr>
          <w:jc w:val="center"/>
        </w:trPr>
        <w:tc>
          <w:tcPr>
            <w:tcW w:w="866" w:type="dxa"/>
            <w:vAlign w:val="center"/>
          </w:tcPr>
          <w:p w:rsidR="00C44D21" w:rsidRDefault="00C44D21">
            <w:pPr>
              <w:overflowPunct w:val="0"/>
              <w:jc w:val="center"/>
              <w:rPr>
                <w:rFonts w:ascii="仿宋" w:eastAsia="仿宋" w:hAnsi="仿宋"/>
                <w:sz w:val="28"/>
                <w:szCs w:val="28"/>
              </w:rPr>
            </w:pPr>
          </w:p>
        </w:tc>
        <w:tc>
          <w:tcPr>
            <w:tcW w:w="2835" w:type="dxa"/>
            <w:vAlign w:val="center"/>
          </w:tcPr>
          <w:p w:rsidR="00C44D21" w:rsidRDefault="00C44D21">
            <w:pPr>
              <w:overflowPunct w:val="0"/>
              <w:jc w:val="center"/>
              <w:rPr>
                <w:rFonts w:ascii="仿宋" w:eastAsia="仿宋" w:hAnsi="仿宋"/>
                <w:sz w:val="28"/>
                <w:szCs w:val="28"/>
              </w:rPr>
            </w:pPr>
          </w:p>
        </w:tc>
        <w:tc>
          <w:tcPr>
            <w:tcW w:w="1403" w:type="dxa"/>
            <w:vAlign w:val="center"/>
          </w:tcPr>
          <w:p w:rsidR="00C44D21" w:rsidRDefault="00C44D21">
            <w:pPr>
              <w:overflowPunct w:val="0"/>
              <w:jc w:val="center"/>
              <w:rPr>
                <w:rFonts w:ascii="仿宋" w:eastAsia="仿宋" w:hAnsi="仿宋"/>
                <w:sz w:val="28"/>
                <w:szCs w:val="28"/>
              </w:rPr>
            </w:pPr>
          </w:p>
        </w:tc>
        <w:tc>
          <w:tcPr>
            <w:tcW w:w="1701" w:type="dxa"/>
            <w:vAlign w:val="center"/>
          </w:tcPr>
          <w:p w:rsidR="00C44D21" w:rsidRDefault="00C44D21">
            <w:pPr>
              <w:overflowPunct w:val="0"/>
              <w:jc w:val="center"/>
              <w:rPr>
                <w:rFonts w:ascii="仿宋" w:eastAsia="仿宋" w:hAnsi="仿宋"/>
                <w:sz w:val="28"/>
                <w:szCs w:val="28"/>
              </w:rPr>
            </w:pPr>
          </w:p>
        </w:tc>
        <w:tc>
          <w:tcPr>
            <w:tcW w:w="1843" w:type="dxa"/>
            <w:vAlign w:val="center"/>
          </w:tcPr>
          <w:p w:rsidR="00C44D21" w:rsidRDefault="00C44D21">
            <w:pPr>
              <w:overflowPunct w:val="0"/>
              <w:jc w:val="center"/>
              <w:rPr>
                <w:rFonts w:ascii="仿宋" w:eastAsia="仿宋" w:hAnsi="仿宋"/>
                <w:sz w:val="28"/>
                <w:szCs w:val="28"/>
              </w:rPr>
            </w:pPr>
          </w:p>
        </w:tc>
        <w:tc>
          <w:tcPr>
            <w:tcW w:w="1134" w:type="dxa"/>
            <w:vAlign w:val="center"/>
          </w:tcPr>
          <w:p w:rsidR="00C44D21" w:rsidRDefault="00C44D21">
            <w:pPr>
              <w:overflowPunct w:val="0"/>
              <w:jc w:val="center"/>
              <w:rPr>
                <w:rFonts w:ascii="仿宋" w:eastAsia="仿宋" w:hAnsi="仿宋"/>
                <w:sz w:val="28"/>
                <w:szCs w:val="28"/>
              </w:rPr>
            </w:pPr>
          </w:p>
        </w:tc>
      </w:tr>
      <w:tr w:rsidR="00C44D21">
        <w:trPr>
          <w:jc w:val="center"/>
        </w:trPr>
        <w:tc>
          <w:tcPr>
            <w:tcW w:w="866" w:type="dxa"/>
            <w:vAlign w:val="center"/>
          </w:tcPr>
          <w:p w:rsidR="00C44D21" w:rsidRDefault="00C44D21">
            <w:pPr>
              <w:overflowPunct w:val="0"/>
              <w:jc w:val="center"/>
              <w:rPr>
                <w:rFonts w:ascii="仿宋" w:eastAsia="仿宋" w:hAnsi="仿宋"/>
                <w:sz w:val="28"/>
                <w:szCs w:val="28"/>
              </w:rPr>
            </w:pPr>
          </w:p>
        </w:tc>
        <w:tc>
          <w:tcPr>
            <w:tcW w:w="2835" w:type="dxa"/>
            <w:vAlign w:val="center"/>
          </w:tcPr>
          <w:p w:rsidR="00C44D21" w:rsidRDefault="00C44D21">
            <w:pPr>
              <w:overflowPunct w:val="0"/>
              <w:jc w:val="center"/>
              <w:rPr>
                <w:rFonts w:ascii="仿宋" w:eastAsia="仿宋" w:hAnsi="仿宋"/>
                <w:sz w:val="28"/>
                <w:szCs w:val="28"/>
              </w:rPr>
            </w:pPr>
          </w:p>
        </w:tc>
        <w:tc>
          <w:tcPr>
            <w:tcW w:w="1403" w:type="dxa"/>
            <w:vAlign w:val="center"/>
          </w:tcPr>
          <w:p w:rsidR="00C44D21" w:rsidRDefault="00C44D21">
            <w:pPr>
              <w:overflowPunct w:val="0"/>
              <w:jc w:val="center"/>
              <w:rPr>
                <w:rFonts w:ascii="仿宋" w:eastAsia="仿宋" w:hAnsi="仿宋"/>
                <w:sz w:val="28"/>
                <w:szCs w:val="28"/>
              </w:rPr>
            </w:pPr>
          </w:p>
        </w:tc>
        <w:tc>
          <w:tcPr>
            <w:tcW w:w="1701" w:type="dxa"/>
            <w:vAlign w:val="center"/>
          </w:tcPr>
          <w:p w:rsidR="00C44D21" w:rsidRDefault="00C44D21">
            <w:pPr>
              <w:overflowPunct w:val="0"/>
              <w:jc w:val="center"/>
              <w:rPr>
                <w:rFonts w:ascii="仿宋" w:eastAsia="仿宋" w:hAnsi="仿宋"/>
                <w:sz w:val="28"/>
                <w:szCs w:val="28"/>
              </w:rPr>
            </w:pPr>
          </w:p>
        </w:tc>
        <w:tc>
          <w:tcPr>
            <w:tcW w:w="1843" w:type="dxa"/>
            <w:vAlign w:val="center"/>
          </w:tcPr>
          <w:p w:rsidR="00C44D21" w:rsidRDefault="00C44D21">
            <w:pPr>
              <w:overflowPunct w:val="0"/>
              <w:jc w:val="center"/>
              <w:rPr>
                <w:rFonts w:ascii="仿宋" w:eastAsia="仿宋" w:hAnsi="仿宋"/>
                <w:sz w:val="28"/>
                <w:szCs w:val="28"/>
              </w:rPr>
            </w:pPr>
          </w:p>
        </w:tc>
        <w:tc>
          <w:tcPr>
            <w:tcW w:w="1134" w:type="dxa"/>
            <w:vAlign w:val="center"/>
          </w:tcPr>
          <w:p w:rsidR="00C44D21" w:rsidRDefault="00C44D21">
            <w:pPr>
              <w:overflowPunct w:val="0"/>
              <w:jc w:val="center"/>
              <w:rPr>
                <w:rFonts w:ascii="仿宋" w:eastAsia="仿宋" w:hAnsi="仿宋"/>
                <w:sz w:val="28"/>
                <w:szCs w:val="28"/>
              </w:rPr>
            </w:pPr>
          </w:p>
        </w:tc>
      </w:tr>
      <w:tr w:rsidR="00C44D21">
        <w:trPr>
          <w:jc w:val="center"/>
        </w:trPr>
        <w:tc>
          <w:tcPr>
            <w:tcW w:w="866" w:type="dxa"/>
            <w:vAlign w:val="center"/>
          </w:tcPr>
          <w:p w:rsidR="00C44D21" w:rsidRDefault="00C44D21">
            <w:pPr>
              <w:overflowPunct w:val="0"/>
              <w:jc w:val="center"/>
              <w:rPr>
                <w:rFonts w:ascii="仿宋" w:eastAsia="仿宋" w:hAnsi="仿宋"/>
                <w:sz w:val="28"/>
                <w:szCs w:val="28"/>
              </w:rPr>
            </w:pPr>
          </w:p>
        </w:tc>
        <w:tc>
          <w:tcPr>
            <w:tcW w:w="2835" w:type="dxa"/>
            <w:vAlign w:val="center"/>
          </w:tcPr>
          <w:p w:rsidR="00C44D21" w:rsidRDefault="00C44D21">
            <w:pPr>
              <w:overflowPunct w:val="0"/>
              <w:jc w:val="center"/>
              <w:rPr>
                <w:rFonts w:ascii="仿宋" w:eastAsia="仿宋" w:hAnsi="仿宋"/>
                <w:sz w:val="28"/>
                <w:szCs w:val="28"/>
                <w:highlight w:val="yellow"/>
              </w:rPr>
            </w:pPr>
          </w:p>
        </w:tc>
        <w:tc>
          <w:tcPr>
            <w:tcW w:w="1403" w:type="dxa"/>
            <w:vAlign w:val="center"/>
          </w:tcPr>
          <w:p w:rsidR="00C44D21" w:rsidRDefault="00C44D21">
            <w:pPr>
              <w:overflowPunct w:val="0"/>
              <w:jc w:val="center"/>
              <w:rPr>
                <w:rFonts w:ascii="仿宋" w:eastAsia="仿宋" w:hAnsi="仿宋"/>
                <w:sz w:val="28"/>
                <w:szCs w:val="28"/>
                <w:highlight w:val="yellow"/>
              </w:rPr>
            </w:pPr>
          </w:p>
        </w:tc>
        <w:tc>
          <w:tcPr>
            <w:tcW w:w="1701" w:type="dxa"/>
            <w:vAlign w:val="center"/>
          </w:tcPr>
          <w:p w:rsidR="00C44D21" w:rsidRDefault="00C44D21">
            <w:pPr>
              <w:overflowPunct w:val="0"/>
              <w:jc w:val="center"/>
              <w:rPr>
                <w:rFonts w:ascii="仿宋" w:eastAsia="仿宋" w:hAnsi="仿宋"/>
                <w:sz w:val="28"/>
                <w:szCs w:val="28"/>
              </w:rPr>
            </w:pPr>
          </w:p>
        </w:tc>
        <w:tc>
          <w:tcPr>
            <w:tcW w:w="1843" w:type="dxa"/>
            <w:vAlign w:val="center"/>
          </w:tcPr>
          <w:p w:rsidR="00C44D21" w:rsidRDefault="00C44D21">
            <w:pPr>
              <w:overflowPunct w:val="0"/>
              <w:jc w:val="center"/>
              <w:rPr>
                <w:rFonts w:ascii="仿宋" w:eastAsia="仿宋" w:hAnsi="仿宋"/>
                <w:sz w:val="28"/>
                <w:szCs w:val="28"/>
              </w:rPr>
            </w:pPr>
          </w:p>
        </w:tc>
        <w:tc>
          <w:tcPr>
            <w:tcW w:w="1134" w:type="dxa"/>
            <w:vAlign w:val="center"/>
          </w:tcPr>
          <w:p w:rsidR="00C44D21" w:rsidRDefault="00C44D21">
            <w:pPr>
              <w:overflowPunct w:val="0"/>
              <w:jc w:val="center"/>
              <w:rPr>
                <w:rFonts w:ascii="仿宋" w:eastAsia="仿宋" w:hAnsi="仿宋"/>
                <w:sz w:val="28"/>
                <w:szCs w:val="28"/>
              </w:rPr>
            </w:pPr>
          </w:p>
        </w:tc>
      </w:tr>
      <w:tr w:rsidR="00C44D21">
        <w:trPr>
          <w:jc w:val="center"/>
        </w:trPr>
        <w:tc>
          <w:tcPr>
            <w:tcW w:w="866" w:type="dxa"/>
            <w:vAlign w:val="center"/>
          </w:tcPr>
          <w:p w:rsidR="00C44D21" w:rsidRDefault="00C44D21">
            <w:pPr>
              <w:overflowPunct w:val="0"/>
              <w:jc w:val="center"/>
              <w:rPr>
                <w:rFonts w:ascii="仿宋" w:eastAsia="仿宋" w:hAnsi="仿宋"/>
                <w:sz w:val="28"/>
                <w:szCs w:val="28"/>
              </w:rPr>
            </w:pPr>
          </w:p>
        </w:tc>
        <w:tc>
          <w:tcPr>
            <w:tcW w:w="2835" w:type="dxa"/>
            <w:vAlign w:val="center"/>
          </w:tcPr>
          <w:p w:rsidR="00C44D21" w:rsidRDefault="00C44D21">
            <w:pPr>
              <w:overflowPunct w:val="0"/>
              <w:jc w:val="center"/>
              <w:rPr>
                <w:rFonts w:ascii="仿宋" w:eastAsia="仿宋" w:hAnsi="仿宋"/>
                <w:sz w:val="28"/>
                <w:szCs w:val="28"/>
              </w:rPr>
            </w:pPr>
          </w:p>
        </w:tc>
        <w:tc>
          <w:tcPr>
            <w:tcW w:w="1403" w:type="dxa"/>
            <w:vAlign w:val="center"/>
          </w:tcPr>
          <w:p w:rsidR="00C44D21" w:rsidRDefault="00C44D21">
            <w:pPr>
              <w:overflowPunct w:val="0"/>
              <w:jc w:val="center"/>
              <w:rPr>
                <w:rFonts w:ascii="仿宋" w:eastAsia="仿宋" w:hAnsi="仿宋"/>
                <w:sz w:val="28"/>
                <w:szCs w:val="28"/>
              </w:rPr>
            </w:pPr>
          </w:p>
        </w:tc>
        <w:tc>
          <w:tcPr>
            <w:tcW w:w="1701" w:type="dxa"/>
            <w:vAlign w:val="center"/>
          </w:tcPr>
          <w:p w:rsidR="00C44D21" w:rsidRDefault="00C44D21">
            <w:pPr>
              <w:overflowPunct w:val="0"/>
              <w:jc w:val="center"/>
              <w:rPr>
                <w:rFonts w:ascii="仿宋" w:eastAsia="仿宋" w:hAnsi="仿宋"/>
                <w:sz w:val="28"/>
                <w:szCs w:val="28"/>
              </w:rPr>
            </w:pPr>
          </w:p>
        </w:tc>
        <w:tc>
          <w:tcPr>
            <w:tcW w:w="1843" w:type="dxa"/>
            <w:vAlign w:val="center"/>
          </w:tcPr>
          <w:p w:rsidR="00C44D21" w:rsidRDefault="00C44D21">
            <w:pPr>
              <w:overflowPunct w:val="0"/>
              <w:jc w:val="center"/>
              <w:rPr>
                <w:rFonts w:ascii="仿宋" w:eastAsia="仿宋" w:hAnsi="仿宋"/>
                <w:sz w:val="28"/>
                <w:szCs w:val="28"/>
              </w:rPr>
            </w:pPr>
          </w:p>
        </w:tc>
        <w:tc>
          <w:tcPr>
            <w:tcW w:w="1134" w:type="dxa"/>
            <w:vAlign w:val="center"/>
          </w:tcPr>
          <w:p w:rsidR="00C44D21" w:rsidRDefault="00C44D21">
            <w:pPr>
              <w:overflowPunct w:val="0"/>
              <w:jc w:val="center"/>
              <w:rPr>
                <w:rFonts w:ascii="仿宋" w:eastAsia="仿宋" w:hAnsi="仿宋"/>
                <w:sz w:val="28"/>
                <w:szCs w:val="28"/>
              </w:rPr>
            </w:pPr>
          </w:p>
        </w:tc>
      </w:tr>
      <w:tr w:rsidR="00C44D21">
        <w:trPr>
          <w:jc w:val="center"/>
        </w:trPr>
        <w:tc>
          <w:tcPr>
            <w:tcW w:w="866" w:type="dxa"/>
            <w:vAlign w:val="center"/>
          </w:tcPr>
          <w:p w:rsidR="00C44D21" w:rsidRDefault="00C44D21">
            <w:pPr>
              <w:overflowPunct w:val="0"/>
              <w:jc w:val="center"/>
              <w:rPr>
                <w:rFonts w:ascii="仿宋" w:eastAsia="仿宋" w:hAnsi="仿宋"/>
                <w:sz w:val="28"/>
                <w:szCs w:val="28"/>
              </w:rPr>
            </w:pPr>
          </w:p>
        </w:tc>
        <w:tc>
          <w:tcPr>
            <w:tcW w:w="2835" w:type="dxa"/>
            <w:vAlign w:val="center"/>
          </w:tcPr>
          <w:p w:rsidR="00C44D21" w:rsidRDefault="00C44D21">
            <w:pPr>
              <w:overflowPunct w:val="0"/>
              <w:jc w:val="center"/>
              <w:rPr>
                <w:rFonts w:ascii="仿宋" w:eastAsia="仿宋" w:hAnsi="仿宋"/>
                <w:sz w:val="28"/>
                <w:szCs w:val="28"/>
              </w:rPr>
            </w:pPr>
          </w:p>
        </w:tc>
        <w:tc>
          <w:tcPr>
            <w:tcW w:w="1403" w:type="dxa"/>
            <w:vAlign w:val="center"/>
          </w:tcPr>
          <w:p w:rsidR="00C44D21" w:rsidRDefault="00C44D21">
            <w:pPr>
              <w:overflowPunct w:val="0"/>
              <w:jc w:val="center"/>
              <w:rPr>
                <w:rFonts w:ascii="仿宋" w:eastAsia="仿宋" w:hAnsi="仿宋"/>
                <w:sz w:val="28"/>
                <w:szCs w:val="28"/>
              </w:rPr>
            </w:pPr>
          </w:p>
        </w:tc>
        <w:tc>
          <w:tcPr>
            <w:tcW w:w="1701" w:type="dxa"/>
            <w:vAlign w:val="center"/>
          </w:tcPr>
          <w:p w:rsidR="00C44D21" w:rsidRDefault="00C44D21">
            <w:pPr>
              <w:overflowPunct w:val="0"/>
              <w:jc w:val="center"/>
              <w:rPr>
                <w:rFonts w:ascii="仿宋" w:eastAsia="仿宋" w:hAnsi="仿宋"/>
                <w:sz w:val="28"/>
                <w:szCs w:val="28"/>
              </w:rPr>
            </w:pPr>
          </w:p>
        </w:tc>
        <w:tc>
          <w:tcPr>
            <w:tcW w:w="1843" w:type="dxa"/>
            <w:vAlign w:val="center"/>
          </w:tcPr>
          <w:p w:rsidR="00C44D21" w:rsidRDefault="00C44D21">
            <w:pPr>
              <w:overflowPunct w:val="0"/>
              <w:jc w:val="center"/>
              <w:rPr>
                <w:rFonts w:ascii="仿宋" w:eastAsia="仿宋" w:hAnsi="仿宋"/>
                <w:sz w:val="28"/>
                <w:szCs w:val="28"/>
              </w:rPr>
            </w:pPr>
          </w:p>
        </w:tc>
        <w:tc>
          <w:tcPr>
            <w:tcW w:w="1134" w:type="dxa"/>
            <w:vAlign w:val="center"/>
          </w:tcPr>
          <w:p w:rsidR="00C44D21" w:rsidRDefault="00C44D21">
            <w:pPr>
              <w:overflowPunct w:val="0"/>
              <w:jc w:val="center"/>
              <w:rPr>
                <w:rFonts w:ascii="仿宋" w:eastAsia="仿宋" w:hAnsi="仿宋"/>
                <w:sz w:val="28"/>
                <w:szCs w:val="28"/>
              </w:rPr>
            </w:pPr>
          </w:p>
        </w:tc>
      </w:tr>
      <w:tr w:rsidR="00C44D21">
        <w:trPr>
          <w:jc w:val="center"/>
        </w:trPr>
        <w:tc>
          <w:tcPr>
            <w:tcW w:w="866" w:type="dxa"/>
            <w:vAlign w:val="center"/>
          </w:tcPr>
          <w:p w:rsidR="00C44D21" w:rsidRDefault="00C44D21">
            <w:pPr>
              <w:overflowPunct w:val="0"/>
              <w:jc w:val="center"/>
              <w:rPr>
                <w:rFonts w:ascii="仿宋" w:eastAsia="仿宋" w:hAnsi="仿宋"/>
                <w:sz w:val="28"/>
                <w:szCs w:val="28"/>
              </w:rPr>
            </w:pPr>
          </w:p>
        </w:tc>
        <w:tc>
          <w:tcPr>
            <w:tcW w:w="2835" w:type="dxa"/>
            <w:vAlign w:val="center"/>
          </w:tcPr>
          <w:p w:rsidR="00C44D21" w:rsidRDefault="00C44D21">
            <w:pPr>
              <w:overflowPunct w:val="0"/>
              <w:jc w:val="center"/>
              <w:rPr>
                <w:rFonts w:ascii="仿宋" w:eastAsia="仿宋" w:hAnsi="仿宋"/>
                <w:sz w:val="28"/>
                <w:szCs w:val="28"/>
              </w:rPr>
            </w:pPr>
          </w:p>
        </w:tc>
        <w:tc>
          <w:tcPr>
            <w:tcW w:w="1403" w:type="dxa"/>
            <w:vAlign w:val="center"/>
          </w:tcPr>
          <w:p w:rsidR="00C44D21" w:rsidRDefault="00C44D21">
            <w:pPr>
              <w:overflowPunct w:val="0"/>
              <w:jc w:val="center"/>
              <w:rPr>
                <w:rFonts w:ascii="仿宋" w:eastAsia="仿宋" w:hAnsi="仿宋"/>
                <w:sz w:val="28"/>
                <w:szCs w:val="28"/>
              </w:rPr>
            </w:pPr>
          </w:p>
        </w:tc>
        <w:tc>
          <w:tcPr>
            <w:tcW w:w="1701" w:type="dxa"/>
            <w:vAlign w:val="center"/>
          </w:tcPr>
          <w:p w:rsidR="00C44D21" w:rsidRDefault="00C44D21">
            <w:pPr>
              <w:overflowPunct w:val="0"/>
              <w:jc w:val="center"/>
              <w:rPr>
                <w:rFonts w:ascii="仿宋" w:eastAsia="仿宋" w:hAnsi="仿宋"/>
                <w:sz w:val="28"/>
                <w:szCs w:val="28"/>
              </w:rPr>
            </w:pPr>
          </w:p>
        </w:tc>
        <w:tc>
          <w:tcPr>
            <w:tcW w:w="1843" w:type="dxa"/>
            <w:vAlign w:val="center"/>
          </w:tcPr>
          <w:p w:rsidR="00C44D21" w:rsidRDefault="00C44D21">
            <w:pPr>
              <w:overflowPunct w:val="0"/>
              <w:jc w:val="center"/>
              <w:rPr>
                <w:rFonts w:ascii="仿宋" w:eastAsia="仿宋" w:hAnsi="仿宋"/>
                <w:sz w:val="28"/>
                <w:szCs w:val="28"/>
              </w:rPr>
            </w:pPr>
          </w:p>
        </w:tc>
        <w:tc>
          <w:tcPr>
            <w:tcW w:w="1134" w:type="dxa"/>
            <w:vAlign w:val="center"/>
          </w:tcPr>
          <w:p w:rsidR="00C44D21" w:rsidRDefault="00C44D21">
            <w:pPr>
              <w:overflowPunct w:val="0"/>
              <w:jc w:val="center"/>
              <w:rPr>
                <w:rFonts w:ascii="仿宋" w:eastAsia="仿宋" w:hAnsi="仿宋"/>
                <w:sz w:val="28"/>
                <w:szCs w:val="28"/>
              </w:rPr>
            </w:pPr>
          </w:p>
        </w:tc>
      </w:tr>
    </w:tbl>
    <w:p w:rsidR="00C44D21" w:rsidRDefault="00AE4F25">
      <w:pPr>
        <w:overflowPunct w:val="0"/>
        <w:adjustRightInd w:val="0"/>
        <w:snapToGrid w:val="0"/>
        <w:spacing w:line="460" w:lineRule="exact"/>
        <w:rPr>
          <w:rFonts w:ascii="仿宋" w:eastAsia="仿宋" w:hAnsi="仿宋"/>
          <w:color w:val="000000"/>
          <w:sz w:val="28"/>
          <w:szCs w:val="28"/>
        </w:rPr>
      </w:pPr>
      <w:r>
        <w:rPr>
          <w:rFonts w:ascii="仿宋" w:eastAsia="仿宋" w:hAnsi="仿宋" w:hint="eastAsia"/>
          <w:color w:val="000000"/>
          <w:sz w:val="28"/>
          <w:szCs w:val="28"/>
        </w:rPr>
        <w:t>说明：服务内容及人员配备尽可能详细列出。</w:t>
      </w:r>
    </w:p>
    <w:p w:rsidR="00C44D21" w:rsidRDefault="00C44D21">
      <w:pPr>
        <w:overflowPunct w:val="0"/>
        <w:adjustRightInd w:val="0"/>
        <w:snapToGrid w:val="0"/>
        <w:spacing w:line="460" w:lineRule="exact"/>
        <w:rPr>
          <w:rFonts w:ascii="仿宋" w:eastAsia="仿宋" w:hAnsi="仿宋"/>
          <w:color w:val="000000"/>
          <w:sz w:val="28"/>
          <w:szCs w:val="28"/>
        </w:rPr>
      </w:pPr>
    </w:p>
    <w:p w:rsidR="00C44D21" w:rsidRDefault="00C44D21">
      <w:pPr>
        <w:overflowPunct w:val="0"/>
        <w:adjustRightInd w:val="0"/>
        <w:snapToGrid w:val="0"/>
        <w:spacing w:line="460" w:lineRule="exact"/>
        <w:rPr>
          <w:rFonts w:ascii="仿宋" w:eastAsia="仿宋" w:hAnsi="仿宋"/>
          <w:color w:val="000000"/>
          <w:sz w:val="28"/>
          <w:szCs w:val="28"/>
        </w:rPr>
      </w:pPr>
    </w:p>
    <w:p w:rsidR="00C44D21" w:rsidRDefault="00C44D21">
      <w:pPr>
        <w:overflowPunct w:val="0"/>
        <w:adjustRightInd w:val="0"/>
        <w:snapToGrid w:val="0"/>
        <w:spacing w:line="460" w:lineRule="exact"/>
        <w:rPr>
          <w:rFonts w:ascii="仿宋" w:eastAsia="仿宋" w:hAnsi="仿宋"/>
          <w:color w:val="000000"/>
          <w:sz w:val="28"/>
          <w:szCs w:val="28"/>
        </w:rPr>
      </w:pPr>
    </w:p>
    <w:p w:rsidR="00C44D21" w:rsidRDefault="00C44D21">
      <w:pPr>
        <w:overflowPunct w:val="0"/>
        <w:adjustRightInd w:val="0"/>
        <w:snapToGrid w:val="0"/>
        <w:spacing w:line="460" w:lineRule="exact"/>
        <w:rPr>
          <w:rFonts w:ascii="仿宋" w:eastAsia="仿宋" w:hAnsi="仿宋"/>
          <w:color w:val="000000"/>
          <w:sz w:val="28"/>
          <w:szCs w:val="28"/>
        </w:rPr>
      </w:pPr>
    </w:p>
    <w:p w:rsidR="00C44D21" w:rsidRDefault="00C44D21">
      <w:pPr>
        <w:overflowPunct w:val="0"/>
        <w:adjustRightInd w:val="0"/>
        <w:snapToGrid w:val="0"/>
        <w:spacing w:line="460" w:lineRule="exact"/>
        <w:rPr>
          <w:rFonts w:ascii="仿宋" w:eastAsia="仿宋" w:hAnsi="仿宋"/>
          <w:color w:val="000000"/>
          <w:sz w:val="28"/>
          <w:szCs w:val="28"/>
        </w:rPr>
      </w:pPr>
    </w:p>
    <w:p w:rsidR="00C44D21" w:rsidRDefault="00C44D21">
      <w:pPr>
        <w:overflowPunct w:val="0"/>
        <w:adjustRightInd w:val="0"/>
        <w:snapToGrid w:val="0"/>
        <w:spacing w:line="460" w:lineRule="exact"/>
        <w:rPr>
          <w:rFonts w:ascii="仿宋" w:eastAsia="仿宋" w:hAnsi="仿宋"/>
          <w:color w:val="000000"/>
          <w:sz w:val="28"/>
          <w:szCs w:val="28"/>
        </w:rPr>
      </w:pPr>
    </w:p>
    <w:p w:rsidR="00C44D21" w:rsidRDefault="00C44D21">
      <w:pPr>
        <w:overflowPunct w:val="0"/>
        <w:adjustRightInd w:val="0"/>
        <w:snapToGrid w:val="0"/>
        <w:spacing w:line="460" w:lineRule="exact"/>
        <w:rPr>
          <w:rFonts w:ascii="仿宋" w:eastAsia="仿宋" w:hAnsi="仿宋"/>
          <w:color w:val="000000"/>
          <w:sz w:val="28"/>
          <w:szCs w:val="28"/>
        </w:rPr>
      </w:pPr>
    </w:p>
    <w:p w:rsidR="00C44D21" w:rsidRDefault="00AE4F25">
      <w:pPr>
        <w:pStyle w:val="2"/>
        <w:overflowPunct w:val="0"/>
        <w:rPr>
          <w:rFonts w:ascii="仿宋" w:eastAsia="仿宋" w:hAnsi="仿宋"/>
        </w:rPr>
      </w:pPr>
      <w:bookmarkStart w:id="22" w:name="_Toc483292784"/>
      <w:bookmarkStart w:id="23" w:name="_Toc359315317"/>
      <w:r>
        <w:rPr>
          <w:rFonts w:ascii="仿宋" w:eastAsia="仿宋" w:hAnsi="仿宋" w:hint="eastAsia"/>
        </w:rPr>
        <w:lastRenderedPageBreak/>
        <w:t>格式六：</w:t>
      </w:r>
      <w:bookmarkEnd w:id="22"/>
      <w:bookmarkEnd w:id="23"/>
    </w:p>
    <w:p w:rsidR="00C44D21" w:rsidRDefault="00AE4F25">
      <w:pPr>
        <w:overflowPunct w:val="0"/>
        <w:ind w:firstLineChars="200" w:firstLine="560"/>
        <w:jc w:val="center"/>
        <w:rPr>
          <w:rFonts w:ascii="仿宋" w:eastAsia="仿宋" w:hAnsi="仿宋"/>
          <w:color w:val="000000"/>
          <w:sz w:val="28"/>
          <w:szCs w:val="28"/>
        </w:rPr>
      </w:pPr>
      <w:r>
        <w:rPr>
          <w:rFonts w:ascii="仿宋" w:eastAsia="仿宋" w:hAnsi="仿宋" w:hint="eastAsia"/>
          <w:color w:val="000000"/>
          <w:sz w:val="28"/>
          <w:szCs w:val="28"/>
        </w:rPr>
        <w:t>项目服务方案、服务承诺和质量保证</w:t>
      </w:r>
    </w:p>
    <w:p w:rsidR="00C44D21" w:rsidRDefault="00AE4F25">
      <w:pPr>
        <w:overflowPunct w:val="0"/>
        <w:autoSpaceDE w:val="0"/>
        <w:autoSpaceDN w:val="0"/>
        <w:spacing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供应商可根据采购文件要求自行编写，服务方案、服务承诺、质量保证尽可能详细、全面，否则有可能影响供应商的得分。</w:t>
      </w:r>
    </w:p>
    <w:p w:rsidR="00C44D21" w:rsidRDefault="00AE4F25">
      <w:pPr>
        <w:overflowPunct w:val="0"/>
        <w:autoSpaceDE w:val="0"/>
        <w:autoSpaceDN w:val="0"/>
        <w:spacing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注</w:t>
      </w:r>
      <w:r>
        <w:rPr>
          <w:rFonts w:ascii="仿宋" w:eastAsia="仿宋" w:hAnsi="仿宋" w:hint="eastAsia"/>
          <w:color w:val="000000"/>
          <w:sz w:val="28"/>
          <w:szCs w:val="28"/>
        </w:rPr>
        <w:t>:</w:t>
      </w:r>
      <w:r>
        <w:rPr>
          <w:rFonts w:ascii="仿宋" w:eastAsia="仿宋" w:hAnsi="仿宋" w:hint="eastAsia"/>
          <w:color w:val="000000"/>
          <w:sz w:val="28"/>
          <w:szCs w:val="28"/>
        </w:rPr>
        <w:t>投标人需要注明实施方案及工期。</w:t>
      </w:r>
    </w:p>
    <w:p w:rsidR="00C44D21" w:rsidRDefault="00AE4F25">
      <w:pPr>
        <w:pStyle w:val="2"/>
        <w:overflowPunct w:val="0"/>
        <w:rPr>
          <w:rFonts w:ascii="仿宋" w:eastAsia="仿宋" w:hAnsi="仿宋"/>
        </w:rPr>
      </w:pPr>
      <w:bookmarkStart w:id="24" w:name="_Toc483292785"/>
      <w:r>
        <w:rPr>
          <w:rFonts w:ascii="仿宋" w:eastAsia="仿宋" w:hAnsi="仿宋" w:hint="eastAsia"/>
        </w:rPr>
        <w:t>格式七：</w:t>
      </w:r>
      <w:bookmarkEnd w:id="24"/>
    </w:p>
    <w:p w:rsidR="00C44D21" w:rsidRDefault="00AE4F25">
      <w:pPr>
        <w:overflowPunct w:val="0"/>
        <w:autoSpaceDE w:val="0"/>
        <w:autoSpaceDN w:val="0"/>
        <w:spacing w:line="460" w:lineRule="exact"/>
        <w:ind w:firstLineChars="200" w:firstLine="560"/>
        <w:jc w:val="left"/>
        <w:rPr>
          <w:rFonts w:ascii="仿宋" w:eastAsia="仿宋" w:hAnsi="仿宋"/>
          <w:color w:val="000000"/>
          <w:sz w:val="28"/>
          <w:szCs w:val="28"/>
        </w:rPr>
      </w:pPr>
      <w:r>
        <w:rPr>
          <w:rFonts w:ascii="仿宋" w:eastAsia="仿宋" w:hAnsi="仿宋" w:hint="eastAsia"/>
          <w:color w:val="000000"/>
          <w:sz w:val="28"/>
          <w:szCs w:val="28"/>
        </w:rPr>
        <w:t>供应商须在投标文件中提供企业工商注册所在地或项目所在地检察机关出具的《检察机关行贿犯罪档案查询结果告知函》（在有效期范围内）</w:t>
      </w:r>
    </w:p>
    <w:p w:rsidR="00C44D21" w:rsidRDefault="00AE4F25">
      <w:pPr>
        <w:pStyle w:val="2"/>
        <w:overflowPunct w:val="0"/>
        <w:rPr>
          <w:rFonts w:ascii="仿宋" w:eastAsia="仿宋" w:hAnsi="仿宋"/>
        </w:rPr>
      </w:pPr>
      <w:bookmarkStart w:id="25" w:name="_Toc483292786"/>
      <w:r>
        <w:rPr>
          <w:rFonts w:ascii="仿宋" w:eastAsia="仿宋" w:hAnsi="仿宋" w:hint="eastAsia"/>
        </w:rPr>
        <w:t>格式八：</w:t>
      </w:r>
      <w:bookmarkEnd w:id="25"/>
    </w:p>
    <w:p w:rsidR="00C44D21" w:rsidRDefault="00AE4F25">
      <w:pPr>
        <w:overflowPunct w:val="0"/>
        <w:ind w:firstLineChars="200" w:firstLine="560"/>
        <w:jc w:val="left"/>
        <w:rPr>
          <w:rFonts w:ascii="仿宋" w:eastAsia="仿宋" w:hAnsi="仿宋"/>
          <w:b/>
          <w:color w:val="000000"/>
          <w:sz w:val="36"/>
          <w:szCs w:val="36"/>
        </w:rPr>
      </w:pPr>
      <w:r>
        <w:rPr>
          <w:rFonts w:ascii="仿宋" w:eastAsia="仿宋" w:hAnsi="仿宋" w:hint="eastAsia"/>
          <w:color w:val="000000"/>
          <w:sz w:val="28"/>
          <w:szCs w:val="28"/>
        </w:rPr>
        <w:t>其他相关证明材料</w:t>
      </w:r>
    </w:p>
    <w:sectPr w:rsidR="00C44D21" w:rsidSect="00C44D21">
      <w:headerReference w:type="even" r:id="rId10"/>
      <w:headerReference w:type="default" r:id="rId11"/>
      <w:footerReference w:type="default" r:id="rId12"/>
      <w:pgSz w:w="11906" w:h="16838"/>
      <w:pgMar w:top="1134" w:right="1077" w:bottom="1134" w:left="1077" w:header="851" w:footer="992" w:gutter="0"/>
      <w:pgBorders w:display="firstPage" w:offsetFrom="page">
        <w:top w:val="single" w:sz="4" w:space="24" w:color="auto"/>
        <w:left w:val="single" w:sz="4" w:space="24" w:color="auto"/>
        <w:bottom w:val="single" w:sz="4" w:space="24" w:color="auto"/>
        <w:right w:val="single" w:sz="4" w:space="24" w:color="auto"/>
      </w:pgBorders>
      <w:cols w:space="425"/>
      <w:titlePg/>
      <w:docGrid w:type="lines" w:linePitch="316" w:charSpace="409"/>
    </w:sectPr>
  </w:body>
</w:document>
</file>

<file path=word/customizations.xml><?xml version="1.0" encoding="utf-8"?>
<wne:tcg xmlns:r="http://schemas.openxmlformats.org/officeDocument/2006/relationships" xmlns:wne="http://schemas.microsoft.com/office/word/2006/wordml">
  <wne:keymaps>
    <wne:keymap wne:kcmPrimary="0170">
      <wne:fci wne:fciName="FormattingProperties" wne:swArg="0000"/>
    </wne:keymap>
    <wne:keymap wne:kcmPrimary="0230">
      <wne:fci wne:fciName="OpenOrCloseUpPara" wne:swArg="0000"/>
    </wne:keymap>
    <wne:keymap wne:kcmPrimary="0232">
      <wne:fci wne:fciName="SpacePara2" wne:swArg="0000"/>
    </wne:keymap>
    <wne:keymap wne:kcmPrimary="0235">
      <wne:fci wne:fciName="SpacePara15" wne:swArg="0000"/>
    </wne:keymap>
    <wne:keymap wne:kcmPrimary="02DB">
      <wne:fci wne:fciName="ShrinkFontOnePoint" wne:swArg="0000"/>
    </wne:keymap>
    <wne:keymap wne:kcmPrimary="02DD">
      <wne:fci wne:fciName="GrowFontOnePoint" wne:swArg="0000"/>
    </wne:keymap>
    <wne:keymap wne:kcmPrimary="0346">
      <wne:fci wne:fciName="Font" wne:swArg="0000"/>
    </wne:keymap>
    <wne:keymap wne:kcmPrimary="0631">
      <wne:fci wne:fciName="ApplyHeading1" wne:swArg="0000"/>
    </wne:keymap>
    <wne:keymap wne:kcmPrimary="0632">
      <wne:fci wne:fciName="ApplyHeading2" wne:swArg="0000"/>
    </wne:keymap>
    <wne:keymap wne:kcmPrimary="0633">
      <wne:fci wne:fciName="ApplyHeading3" wne:swArg="0000"/>
    </wne:keymap>
  </wne:keymaps>
</wne:tcg>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E4F25" w:rsidRPr="00E815CC" w:rsidRDefault="00AE4F25" w:rsidP="00C44D21">
      <w:pPr>
        <w:rPr>
          <w:rFonts w:ascii="Verdana" w:hAnsi="Verdana"/>
          <w:kern w:val="0"/>
          <w:sz w:val="20"/>
          <w:szCs w:val="20"/>
          <w:lang w:eastAsia="en-US"/>
        </w:rPr>
      </w:pPr>
      <w:r>
        <w:separator/>
      </w:r>
    </w:p>
  </w:endnote>
  <w:endnote w:type="continuationSeparator" w:id="1">
    <w:p w:rsidR="00AE4F25" w:rsidRPr="00E815CC" w:rsidRDefault="00AE4F25" w:rsidP="00C44D21">
      <w:pPr>
        <w:rPr>
          <w:rFonts w:ascii="Verdana" w:hAnsi="Verdana"/>
          <w:kern w:val="0"/>
          <w:sz w:val="20"/>
          <w:szCs w:val="20"/>
          <w:lang w:eastAsia="en-US"/>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auto"/>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4D21" w:rsidRDefault="00C44D21">
    <w:pPr>
      <w:pStyle w:val="a5"/>
      <w:jc w:val="right"/>
    </w:pPr>
    <w:r w:rsidRPr="00C44D21">
      <w:fldChar w:fldCharType="begin"/>
    </w:r>
    <w:r w:rsidR="00AE4F25">
      <w:instrText>PAGE   \* MERGEFORMAT</w:instrText>
    </w:r>
    <w:r w:rsidRPr="00C44D21">
      <w:fldChar w:fldCharType="separate"/>
    </w:r>
    <w:r w:rsidR="00FC3D2F" w:rsidRPr="00FC3D2F">
      <w:rPr>
        <w:noProof/>
        <w:lang w:val="zh-CN"/>
      </w:rPr>
      <w:t>16</w:t>
    </w:r>
    <w:r>
      <w:rPr>
        <w:lang w:val="zh-CN"/>
      </w:rPr>
      <w:fldChar w:fldCharType="end"/>
    </w:r>
  </w:p>
  <w:p w:rsidR="00C44D21" w:rsidRDefault="00C44D2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E4F25" w:rsidRPr="00E815CC" w:rsidRDefault="00AE4F25" w:rsidP="00C44D21">
      <w:pPr>
        <w:rPr>
          <w:rFonts w:ascii="Verdana" w:hAnsi="Verdana"/>
          <w:kern w:val="0"/>
          <w:sz w:val="20"/>
          <w:szCs w:val="20"/>
          <w:lang w:eastAsia="en-US"/>
        </w:rPr>
      </w:pPr>
      <w:r>
        <w:separator/>
      </w:r>
    </w:p>
  </w:footnote>
  <w:footnote w:type="continuationSeparator" w:id="1">
    <w:p w:rsidR="00AE4F25" w:rsidRPr="00E815CC" w:rsidRDefault="00AE4F25" w:rsidP="00C44D21">
      <w:pPr>
        <w:rPr>
          <w:rFonts w:ascii="Verdana" w:hAnsi="Verdana"/>
          <w:kern w:val="0"/>
          <w:sz w:val="20"/>
          <w:szCs w:val="20"/>
          <w:lang w:eastAsia="en-US"/>
        </w:rP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4D21" w:rsidRDefault="00C44D21">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4D21" w:rsidRDefault="00C44D21">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AD032E"/>
    <w:multiLevelType w:val="singleLevel"/>
    <w:tmpl w:val="55AD032E"/>
    <w:lvl w:ilvl="0">
      <w:start w:val="3"/>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420"/>
  <w:drawingGridHorizontalSpacing w:val="106"/>
  <w:drawingGridVerticalSpacing w:val="158"/>
  <w:noPunctuationKerning/>
  <w:characterSpacingControl w:val="compressPunctuation"/>
  <w:noLineBreaksAfter w:lang="zh-CN" w:val="$([{£¥·‘“〈《「『【〔〖〝﹙﹛﹝＄（．［｛￡￥"/>
  <w:noLineBreaksBefore w:lang="zh-CN" w:val="!%),.:;&gt;?]}¢¨°·ˇˉ―‖’”…‰′″›℃∶、。〃〉》」』】〕〗〞︶︺︾﹀﹄﹚﹜﹞！＂％＇），．：；？］｀｜｝～￠"/>
  <w:hdrShapeDefaults>
    <o:shapedefaults v:ext="edit" spidmax="3074" strokecolor="#739cc3">
      <v:fill angle="90" type="gradient">
        <o:fill v:ext="view" type="gradientUnscaled"/>
      </v:fill>
      <v:stroke color="#739cc3" weight="1.25pt"/>
    </o:shapedefaults>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A20D13"/>
    <w:rsid w:val="00000024"/>
    <w:rsid w:val="00001FF8"/>
    <w:rsid w:val="000035BE"/>
    <w:rsid w:val="0000367D"/>
    <w:rsid w:val="00003984"/>
    <w:rsid w:val="00007706"/>
    <w:rsid w:val="00007966"/>
    <w:rsid w:val="0001614A"/>
    <w:rsid w:val="00016A2F"/>
    <w:rsid w:val="00016C74"/>
    <w:rsid w:val="00023047"/>
    <w:rsid w:val="000244D2"/>
    <w:rsid w:val="00026C40"/>
    <w:rsid w:val="000356C3"/>
    <w:rsid w:val="00036C8A"/>
    <w:rsid w:val="00040304"/>
    <w:rsid w:val="00040A90"/>
    <w:rsid w:val="00045395"/>
    <w:rsid w:val="00046265"/>
    <w:rsid w:val="00047612"/>
    <w:rsid w:val="00047661"/>
    <w:rsid w:val="00050E06"/>
    <w:rsid w:val="000516AF"/>
    <w:rsid w:val="000538B2"/>
    <w:rsid w:val="00060A8C"/>
    <w:rsid w:val="00060CD7"/>
    <w:rsid w:val="0007090C"/>
    <w:rsid w:val="0007185C"/>
    <w:rsid w:val="00071CC2"/>
    <w:rsid w:val="00071FE6"/>
    <w:rsid w:val="0007357F"/>
    <w:rsid w:val="00077BFB"/>
    <w:rsid w:val="00080461"/>
    <w:rsid w:val="00091892"/>
    <w:rsid w:val="00092B40"/>
    <w:rsid w:val="0009419A"/>
    <w:rsid w:val="000A00F3"/>
    <w:rsid w:val="000A4667"/>
    <w:rsid w:val="000A6803"/>
    <w:rsid w:val="000B0EC3"/>
    <w:rsid w:val="000B11B2"/>
    <w:rsid w:val="000B1326"/>
    <w:rsid w:val="000B4CE5"/>
    <w:rsid w:val="000B626F"/>
    <w:rsid w:val="000C2CA3"/>
    <w:rsid w:val="000D7814"/>
    <w:rsid w:val="000D7DB6"/>
    <w:rsid w:val="000E17E1"/>
    <w:rsid w:val="000E241D"/>
    <w:rsid w:val="000E3D09"/>
    <w:rsid w:val="000E47CE"/>
    <w:rsid w:val="000E497E"/>
    <w:rsid w:val="000E5131"/>
    <w:rsid w:val="000E77C9"/>
    <w:rsid w:val="000F2391"/>
    <w:rsid w:val="000F2C6D"/>
    <w:rsid w:val="000F59DD"/>
    <w:rsid w:val="000F74A8"/>
    <w:rsid w:val="00102760"/>
    <w:rsid w:val="00103C29"/>
    <w:rsid w:val="00105A93"/>
    <w:rsid w:val="001063F4"/>
    <w:rsid w:val="00111A29"/>
    <w:rsid w:val="00112446"/>
    <w:rsid w:val="001126FF"/>
    <w:rsid w:val="0011297F"/>
    <w:rsid w:val="00112F8D"/>
    <w:rsid w:val="00121DDB"/>
    <w:rsid w:val="00126C01"/>
    <w:rsid w:val="00126ED8"/>
    <w:rsid w:val="001312B2"/>
    <w:rsid w:val="001353EA"/>
    <w:rsid w:val="00137A39"/>
    <w:rsid w:val="00141CE7"/>
    <w:rsid w:val="00142433"/>
    <w:rsid w:val="00143A9D"/>
    <w:rsid w:val="00143D24"/>
    <w:rsid w:val="001459E1"/>
    <w:rsid w:val="00153F5D"/>
    <w:rsid w:val="001568D3"/>
    <w:rsid w:val="00160956"/>
    <w:rsid w:val="00160EED"/>
    <w:rsid w:val="0016454E"/>
    <w:rsid w:val="0016456F"/>
    <w:rsid w:val="00165FE5"/>
    <w:rsid w:val="0017066D"/>
    <w:rsid w:val="00170AE4"/>
    <w:rsid w:val="00174182"/>
    <w:rsid w:val="00176D82"/>
    <w:rsid w:val="001771FC"/>
    <w:rsid w:val="00177520"/>
    <w:rsid w:val="001775AC"/>
    <w:rsid w:val="00177FCC"/>
    <w:rsid w:val="0018038B"/>
    <w:rsid w:val="00182943"/>
    <w:rsid w:val="00193313"/>
    <w:rsid w:val="0019385D"/>
    <w:rsid w:val="00196F9D"/>
    <w:rsid w:val="001A2D39"/>
    <w:rsid w:val="001B2303"/>
    <w:rsid w:val="001B5F23"/>
    <w:rsid w:val="001C4D46"/>
    <w:rsid w:val="001C5186"/>
    <w:rsid w:val="001C5422"/>
    <w:rsid w:val="001C6935"/>
    <w:rsid w:val="001C73B4"/>
    <w:rsid w:val="001D4855"/>
    <w:rsid w:val="001E0684"/>
    <w:rsid w:val="001E7F3D"/>
    <w:rsid w:val="001F372B"/>
    <w:rsid w:val="001F40EE"/>
    <w:rsid w:val="001F658E"/>
    <w:rsid w:val="001F79D8"/>
    <w:rsid w:val="00215265"/>
    <w:rsid w:val="00217FB3"/>
    <w:rsid w:val="00222254"/>
    <w:rsid w:val="0022308E"/>
    <w:rsid w:val="00224ACC"/>
    <w:rsid w:val="00225508"/>
    <w:rsid w:val="0022692A"/>
    <w:rsid w:val="002272FD"/>
    <w:rsid w:val="0023075E"/>
    <w:rsid w:val="002348C8"/>
    <w:rsid w:val="002360C6"/>
    <w:rsid w:val="002412C6"/>
    <w:rsid w:val="00242D94"/>
    <w:rsid w:val="00243EE3"/>
    <w:rsid w:val="00244260"/>
    <w:rsid w:val="00246C4D"/>
    <w:rsid w:val="002553FC"/>
    <w:rsid w:val="002557F9"/>
    <w:rsid w:val="0026004A"/>
    <w:rsid w:val="00262682"/>
    <w:rsid w:val="002637CF"/>
    <w:rsid w:val="0026485C"/>
    <w:rsid w:val="002667F3"/>
    <w:rsid w:val="00270703"/>
    <w:rsid w:val="00271C12"/>
    <w:rsid w:val="0027547E"/>
    <w:rsid w:val="00275C40"/>
    <w:rsid w:val="00275FDE"/>
    <w:rsid w:val="002861E4"/>
    <w:rsid w:val="00286249"/>
    <w:rsid w:val="00286C22"/>
    <w:rsid w:val="00287929"/>
    <w:rsid w:val="002926E0"/>
    <w:rsid w:val="00292DBB"/>
    <w:rsid w:val="002A01BA"/>
    <w:rsid w:val="002A57FA"/>
    <w:rsid w:val="002A595A"/>
    <w:rsid w:val="002A79E9"/>
    <w:rsid w:val="002B506F"/>
    <w:rsid w:val="002B62FA"/>
    <w:rsid w:val="002C5287"/>
    <w:rsid w:val="002D286E"/>
    <w:rsid w:val="002D49E8"/>
    <w:rsid w:val="002D588E"/>
    <w:rsid w:val="002D6456"/>
    <w:rsid w:val="002E28C5"/>
    <w:rsid w:val="002E5F65"/>
    <w:rsid w:val="002E69D4"/>
    <w:rsid w:val="002F1FFD"/>
    <w:rsid w:val="002F6744"/>
    <w:rsid w:val="003039E2"/>
    <w:rsid w:val="00305178"/>
    <w:rsid w:val="0031237D"/>
    <w:rsid w:val="00314E01"/>
    <w:rsid w:val="00314E68"/>
    <w:rsid w:val="00316652"/>
    <w:rsid w:val="00320CC7"/>
    <w:rsid w:val="00321F9B"/>
    <w:rsid w:val="00331B68"/>
    <w:rsid w:val="00333252"/>
    <w:rsid w:val="00333F06"/>
    <w:rsid w:val="00334958"/>
    <w:rsid w:val="00340912"/>
    <w:rsid w:val="0034116B"/>
    <w:rsid w:val="003421BE"/>
    <w:rsid w:val="00345847"/>
    <w:rsid w:val="00350AEE"/>
    <w:rsid w:val="00350E8C"/>
    <w:rsid w:val="00355FA6"/>
    <w:rsid w:val="00360F5C"/>
    <w:rsid w:val="00361CCD"/>
    <w:rsid w:val="00363A89"/>
    <w:rsid w:val="0036584E"/>
    <w:rsid w:val="00367CB0"/>
    <w:rsid w:val="003701C1"/>
    <w:rsid w:val="00370CFC"/>
    <w:rsid w:val="00374418"/>
    <w:rsid w:val="00381A54"/>
    <w:rsid w:val="00383498"/>
    <w:rsid w:val="00397B55"/>
    <w:rsid w:val="003A0588"/>
    <w:rsid w:val="003A1A96"/>
    <w:rsid w:val="003A1FF8"/>
    <w:rsid w:val="003A314A"/>
    <w:rsid w:val="003A3CA9"/>
    <w:rsid w:val="003A7F82"/>
    <w:rsid w:val="003B27F8"/>
    <w:rsid w:val="003B584E"/>
    <w:rsid w:val="003B69CA"/>
    <w:rsid w:val="003B75E8"/>
    <w:rsid w:val="003C0FD3"/>
    <w:rsid w:val="003C442B"/>
    <w:rsid w:val="003E4A6B"/>
    <w:rsid w:val="003F0279"/>
    <w:rsid w:val="00404665"/>
    <w:rsid w:val="00404CB1"/>
    <w:rsid w:val="00412FCF"/>
    <w:rsid w:val="00414FED"/>
    <w:rsid w:val="004168D2"/>
    <w:rsid w:val="00416E50"/>
    <w:rsid w:val="004172E5"/>
    <w:rsid w:val="00420E24"/>
    <w:rsid w:val="00421F16"/>
    <w:rsid w:val="00426424"/>
    <w:rsid w:val="00426C4A"/>
    <w:rsid w:val="004273FA"/>
    <w:rsid w:val="00430EF4"/>
    <w:rsid w:val="00431AE8"/>
    <w:rsid w:val="00432121"/>
    <w:rsid w:val="00436185"/>
    <w:rsid w:val="00440DEE"/>
    <w:rsid w:val="00446526"/>
    <w:rsid w:val="00446986"/>
    <w:rsid w:val="00455479"/>
    <w:rsid w:val="00455FE1"/>
    <w:rsid w:val="004610A7"/>
    <w:rsid w:val="0046766B"/>
    <w:rsid w:val="00471FCD"/>
    <w:rsid w:val="00474A80"/>
    <w:rsid w:val="00483CAC"/>
    <w:rsid w:val="004906FE"/>
    <w:rsid w:val="004A143A"/>
    <w:rsid w:val="004A4482"/>
    <w:rsid w:val="004A7C1E"/>
    <w:rsid w:val="004B53D3"/>
    <w:rsid w:val="004B6742"/>
    <w:rsid w:val="004C3C79"/>
    <w:rsid w:val="004C49FC"/>
    <w:rsid w:val="004C52F9"/>
    <w:rsid w:val="004D1ADF"/>
    <w:rsid w:val="004D2991"/>
    <w:rsid w:val="004D678C"/>
    <w:rsid w:val="004E28E5"/>
    <w:rsid w:val="004E5053"/>
    <w:rsid w:val="004E71AA"/>
    <w:rsid w:val="004F4CBE"/>
    <w:rsid w:val="004F586D"/>
    <w:rsid w:val="00501348"/>
    <w:rsid w:val="0050437A"/>
    <w:rsid w:val="00506F53"/>
    <w:rsid w:val="00507E70"/>
    <w:rsid w:val="005114D5"/>
    <w:rsid w:val="005154D8"/>
    <w:rsid w:val="00517A55"/>
    <w:rsid w:val="00517DA8"/>
    <w:rsid w:val="005240C3"/>
    <w:rsid w:val="005259E2"/>
    <w:rsid w:val="0052690E"/>
    <w:rsid w:val="0053397C"/>
    <w:rsid w:val="00535034"/>
    <w:rsid w:val="00540697"/>
    <w:rsid w:val="00540FC7"/>
    <w:rsid w:val="005475D3"/>
    <w:rsid w:val="00550C59"/>
    <w:rsid w:val="00551B97"/>
    <w:rsid w:val="00552051"/>
    <w:rsid w:val="0055375D"/>
    <w:rsid w:val="00555DCE"/>
    <w:rsid w:val="00555EFF"/>
    <w:rsid w:val="0056245B"/>
    <w:rsid w:val="00570C10"/>
    <w:rsid w:val="00570E2A"/>
    <w:rsid w:val="005733CF"/>
    <w:rsid w:val="00573B93"/>
    <w:rsid w:val="00574889"/>
    <w:rsid w:val="00576FD1"/>
    <w:rsid w:val="0058102E"/>
    <w:rsid w:val="00581161"/>
    <w:rsid w:val="00581AB0"/>
    <w:rsid w:val="005824B8"/>
    <w:rsid w:val="00585CAF"/>
    <w:rsid w:val="005A2CC8"/>
    <w:rsid w:val="005A488C"/>
    <w:rsid w:val="005A7EAC"/>
    <w:rsid w:val="005A7FED"/>
    <w:rsid w:val="005B0960"/>
    <w:rsid w:val="005B0A70"/>
    <w:rsid w:val="005B431E"/>
    <w:rsid w:val="005B7489"/>
    <w:rsid w:val="005C15E8"/>
    <w:rsid w:val="005C53DB"/>
    <w:rsid w:val="005D29C3"/>
    <w:rsid w:val="005D3D94"/>
    <w:rsid w:val="005D551D"/>
    <w:rsid w:val="005E17FE"/>
    <w:rsid w:val="005E259F"/>
    <w:rsid w:val="005E6C49"/>
    <w:rsid w:val="005F04AC"/>
    <w:rsid w:val="0060227F"/>
    <w:rsid w:val="00606F7E"/>
    <w:rsid w:val="00615938"/>
    <w:rsid w:val="00617983"/>
    <w:rsid w:val="00622D6A"/>
    <w:rsid w:val="006230DF"/>
    <w:rsid w:val="00624753"/>
    <w:rsid w:val="00627800"/>
    <w:rsid w:val="00631ACC"/>
    <w:rsid w:val="006347AF"/>
    <w:rsid w:val="006421B3"/>
    <w:rsid w:val="0064389D"/>
    <w:rsid w:val="00646C41"/>
    <w:rsid w:val="006551D5"/>
    <w:rsid w:val="00662297"/>
    <w:rsid w:val="00665183"/>
    <w:rsid w:val="006716DF"/>
    <w:rsid w:val="00671D73"/>
    <w:rsid w:val="00677E11"/>
    <w:rsid w:val="00680A02"/>
    <w:rsid w:val="00686D25"/>
    <w:rsid w:val="00687FF2"/>
    <w:rsid w:val="006924B1"/>
    <w:rsid w:val="00693D5F"/>
    <w:rsid w:val="00696887"/>
    <w:rsid w:val="006A3404"/>
    <w:rsid w:val="006A50FD"/>
    <w:rsid w:val="006A664A"/>
    <w:rsid w:val="006B05A5"/>
    <w:rsid w:val="006B10CF"/>
    <w:rsid w:val="006B196B"/>
    <w:rsid w:val="006B37DC"/>
    <w:rsid w:val="006B3AAD"/>
    <w:rsid w:val="006B4E22"/>
    <w:rsid w:val="006B65A3"/>
    <w:rsid w:val="006B6CDF"/>
    <w:rsid w:val="006C1761"/>
    <w:rsid w:val="006C3F3A"/>
    <w:rsid w:val="006C57FA"/>
    <w:rsid w:val="006C6221"/>
    <w:rsid w:val="006D1AEE"/>
    <w:rsid w:val="006D4CA8"/>
    <w:rsid w:val="006E1646"/>
    <w:rsid w:val="006E3387"/>
    <w:rsid w:val="006E7161"/>
    <w:rsid w:val="006F102A"/>
    <w:rsid w:val="006F1E3D"/>
    <w:rsid w:val="006F29C3"/>
    <w:rsid w:val="006F7299"/>
    <w:rsid w:val="00711A1B"/>
    <w:rsid w:val="0071709A"/>
    <w:rsid w:val="007170C5"/>
    <w:rsid w:val="00717504"/>
    <w:rsid w:val="007227AE"/>
    <w:rsid w:val="00723FF8"/>
    <w:rsid w:val="007243DA"/>
    <w:rsid w:val="00724EC0"/>
    <w:rsid w:val="007262C9"/>
    <w:rsid w:val="00726EB6"/>
    <w:rsid w:val="00731428"/>
    <w:rsid w:val="00734926"/>
    <w:rsid w:val="00743D8C"/>
    <w:rsid w:val="00744987"/>
    <w:rsid w:val="0075139E"/>
    <w:rsid w:val="0075546B"/>
    <w:rsid w:val="00762D80"/>
    <w:rsid w:val="00765AAE"/>
    <w:rsid w:val="00783EB6"/>
    <w:rsid w:val="007870AA"/>
    <w:rsid w:val="00787267"/>
    <w:rsid w:val="007912FD"/>
    <w:rsid w:val="007934D6"/>
    <w:rsid w:val="007951E3"/>
    <w:rsid w:val="007959C7"/>
    <w:rsid w:val="00796909"/>
    <w:rsid w:val="007A3598"/>
    <w:rsid w:val="007B380C"/>
    <w:rsid w:val="007C379B"/>
    <w:rsid w:val="007C40BA"/>
    <w:rsid w:val="007C7C32"/>
    <w:rsid w:val="007D7A93"/>
    <w:rsid w:val="007E262E"/>
    <w:rsid w:val="007E52A0"/>
    <w:rsid w:val="007E6667"/>
    <w:rsid w:val="007E725C"/>
    <w:rsid w:val="007F0994"/>
    <w:rsid w:val="007F0B26"/>
    <w:rsid w:val="007F601D"/>
    <w:rsid w:val="007F6C43"/>
    <w:rsid w:val="0080350D"/>
    <w:rsid w:val="00805819"/>
    <w:rsid w:val="00806E4E"/>
    <w:rsid w:val="00813544"/>
    <w:rsid w:val="008135F0"/>
    <w:rsid w:val="00816228"/>
    <w:rsid w:val="0082538C"/>
    <w:rsid w:val="008273A3"/>
    <w:rsid w:val="008328FF"/>
    <w:rsid w:val="00832D01"/>
    <w:rsid w:val="00835562"/>
    <w:rsid w:val="00841086"/>
    <w:rsid w:val="00843AA5"/>
    <w:rsid w:val="0084537B"/>
    <w:rsid w:val="00845B5B"/>
    <w:rsid w:val="0085042D"/>
    <w:rsid w:val="0085133F"/>
    <w:rsid w:val="00851ECF"/>
    <w:rsid w:val="00854779"/>
    <w:rsid w:val="00855CFE"/>
    <w:rsid w:val="00856463"/>
    <w:rsid w:val="00856996"/>
    <w:rsid w:val="008570D6"/>
    <w:rsid w:val="008615DE"/>
    <w:rsid w:val="00861715"/>
    <w:rsid w:val="0086419F"/>
    <w:rsid w:val="008668D6"/>
    <w:rsid w:val="00867AE1"/>
    <w:rsid w:val="00867FF6"/>
    <w:rsid w:val="00871E91"/>
    <w:rsid w:val="00875A69"/>
    <w:rsid w:val="00884595"/>
    <w:rsid w:val="00885491"/>
    <w:rsid w:val="008879E6"/>
    <w:rsid w:val="00890345"/>
    <w:rsid w:val="008945A9"/>
    <w:rsid w:val="00894764"/>
    <w:rsid w:val="00896DBB"/>
    <w:rsid w:val="008A1432"/>
    <w:rsid w:val="008A5D3C"/>
    <w:rsid w:val="008B2A26"/>
    <w:rsid w:val="008B4B4F"/>
    <w:rsid w:val="008C5589"/>
    <w:rsid w:val="008D0C18"/>
    <w:rsid w:val="008D3918"/>
    <w:rsid w:val="008D3CC2"/>
    <w:rsid w:val="008D4EB5"/>
    <w:rsid w:val="008D58A5"/>
    <w:rsid w:val="008F520E"/>
    <w:rsid w:val="009027D4"/>
    <w:rsid w:val="00902B40"/>
    <w:rsid w:val="009030D4"/>
    <w:rsid w:val="00903286"/>
    <w:rsid w:val="00904FBD"/>
    <w:rsid w:val="00905003"/>
    <w:rsid w:val="009134BB"/>
    <w:rsid w:val="009136C5"/>
    <w:rsid w:val="00914F67"/>
    <w:rsid w:val="009155B9"/>
    <w:rsid w:val="00915784"/>
    <w:rsid w:val="00917982"/>
    <w:rsid w:val="00921AE5"/>
    <w:rsid w:val="009228AB"/>
    <w:rsid w:val="0093012B"/>
    <w:rsid w:val="00933BAD"/>
    <w:rsid w:val="00935242"/>
    <w:rsid w:val="00937B0F"/>
    <w:rsid w:val="00941874"/>
    <w:rsid w:val="00945532"/>
    <w:rsid w:val="00952940"/>
    <w:rsid w:val="00955EE7"/>
    <w:rsid w:val="00965FB8"/>
    <w:rsid w:val="00966348"/>
    <w:rsid w:val="009734CC"/>
    <w:rsid w:val="00974BF7"/>
    <w:rsid w:val="0098222B"/>
    <w:rsid w:val="00992836"/>
    <w:rsid w:val="009A1DB1"/>
    <w:rsid w:val="009A3448"/>
    <w:rsid w:val="009A5E7C"/>
    <w:rsid w:val="009A5F77"/>
    <w:rsid w:val="009A6784"/>
    <w:rsid w:val="009B3246"/>
    <w:rsid w:val="009B4439"/>
    <w:rsid w:val="009B4C50"/>
    <w:rsid w:val="009B732D"/>
    <w:rsid w:val="009B7BE4"/>
    <w:rsid w:val="009C303B"/>
    <w:rsid w:val="009C3E46"/>
    <w:rsid w:val="009C57F2"/>
    <w:rsid w:val="009C6A04"/>
    <w:rsid w:val="009C7EFB"/>
    <w:rsid w:val="009D38CA"/>
    <w:rsid w:val="009E00F0"/>
    <w:rsid w:val="009E61DC"/>
    <w:rsid w:val="009F3EFE"/>
    <w:rsid w:val="009F5ADD"/>
    <w:rsid w:val="00A01B54"/>
    <w:rsid w:val="00A10E7E"/>
    <w:rsid w:val="00A12CD9"/>
    <w:rsid w:val="00A1360E"/>
    <w:rsid w:val="00A15DFB"/>
    <w:rsid w:val="00A20D13"/>
    <w:rsid w:val="00A34D52"/>
    <w:rsid w:val="00A417C2"/>
    <w:rsid w:val="00A41D67"/>
    <w:rsid w:val="00A42258"/>
    <w:rsid w:val="00A43007"/>
    <w:rsid w:val="00A47AE8"/>
    <w:rsid w:val="00A57BD9"/>
    <w:rsid w:val="00A63D93"/>
    <w:rsid w:val="00A63E9A"/>
    <w:rsid w:val="00A6751B"/>
    <w:rsid w:val="00A727B9"/>
    <w:rsid w:val="00A7530C"/>
    <w:rsid w:val="00A92682"/>
    <w:rsid w:val="00A945DD"/>
    <w:rsid w:val="00A94D01"/>
    <w:rsid w:val="00AA0CCD"/>
    <w:rsid w:val="00AA63BE"/>
    <w:rsid w:val="00AA6A83"/>
    <w:rsid w:val="00AA71E7"/>
    <w:rsid w:val="00AA788F"/>
    <w:rsid w:val="00AB0B07"/>
    <w:rsid w:val="00AB0CDE"/>
    <w:rsid w:val="00AB39AC"/>
    <w:rsid w:val="00AB4BB6"/>
    <w:rsid w:val="00AB7519"/>
    <w:rsid w:val="00AC12B8"/>
    <w:rsid w:val="00AC45FA"/>
    <w:rsid w:val="00AC5ADF"/>
    <w:rsid w:val="00AC5E48"/>
    <w:rsid w:val="00AD571D"/>
    <w:rsid w:val="00AD6ADB"/>
    <w:rsid w:val="00AE4F25"/>
    <w:rsid w:val="00AF0A04"/>
    <w:rsid w:val="00AF1A3F"/>
    <w:rsid w:val="00AF258A"/>
    <w:rsid w:val="00AF3607"/>
    <w:rsid w:val="00AF37CB"/>
    <w:rsid w:val="00AF3DAE"/>
    <w:rsid w:val="00AF44CC"/>
    <w:rsid w:val="00AF5E57"/>
    <w:rsid w:val="00AF6600"/>
    <w:rsid w:val="00AF6D03"/>
    <w:rsid w:val="00AF7E10"/>
    <w:rsid w:val="00B010B1"/>
    <w:rsid w:val="00B02B7D"/>
    <w:rsid w:val="00B05D33"/>
    <w:rsid w:val="00B1301C"/>
    <w:rsid w:val="00B16A7A"/>
    <w:rsid w:val="00B23864"/>
    <w:rsid w:val="00B27BCC"/>
    <w:rsid w:val="00B36465"/>
    <w:rsid w:val="00B41952"/>
    <w:rsid w:val="00B41BCC"/>
    <w:rsid w:val="00B421A7"/>
    <w:rsid w:val="00B4287B"/>
    <w:rsid w:val="00B42C79"/>
    <w:rsid w:val="00B45932"/>
    <w:rsid w:val="00B45C23"/>
    <w:rsid w:val="00B45EC7"/>
    <w:rsid w:val="00B61B1F"/>
    <w:rsid w:val="00B622A4"/>
    <w:rsid w:val="00B65541"/>
    <w:rsid w:val="00B676C5"/>
    <w:rsid w:val="00B76A37"/>
    <w:rsid w:val="00B8086C"/>
    <w:rsid w:val="00B81DD9"/>
    <w:rsid w:val="00BA27FA"/>
    <w:rsid w:val="00BA3DAF"/>
    <w:rsid w:val="00BA4D50"/>
    <w:rsid w:val="00BA7311"/>
    <w:rsid w:val="00BB01E2"/>
    <w:rsid w:val="00BB4826"/>
    <w:rsid w:val="00BC51AC"/>
    <w:rsid w:val="00BC5B98"/>
    <w:rsid w:val="00BC67A5"/>
    <w:rsid w:val="00BD1CAE"/>
    <w:rsid w:val="00BD2CBD"/>
    <w:rsid w:val="00BD6747"/>
    <w:rsid w:val="00BE2D93"/>
    <w:rsid w:val="00BE4677"/>
    <w:rsid w:val="00BF28AA"/>
    <w:rsid w:val="00BF33A2"/>
    <w:rsid w:val="00BF42CD"/>
    <w:rsid w:val="00BF5BC8"/>
    <w:rsid w:val="00C010D3"/>
    <w:rsid w:val="00C019AA"/>
    <w:rsid w:val="00C0243F"/>
    <w:rsid w:val="00C04559"/>
    <w:rsid w:val="00C055FD"/>
    <w:rsid w:val="00C06A93"/>
    <w:rsid w:val="00C113CD"/>
    <w:rsid w:val="00C230E9"/>
    <w:rsid w:val="00C24C41"/>
    <w:rsid w:val="00C26284"/>
    <w:rsid w:val="00C278D1"/>
    <w:rsid w:val="00C35B51"/>
    <w:rsid w:val="00C44D21"/>
    <w:rsid w:val="00C47704"/>
    <w:rsid w:val="00C71469"/>
    <w:rsid w:val="00C764D1"/>
    <w:rsid w:val="00C775B8"/>
    <w:rsid w:val="00C82EF1"/>
    <w:rsid w:val="00C83B6E"/>
    <w:rsid w:val="00C84BBB"/>
    <w:rsid w:val="00C8763C"/>
    <w:rsid w:val="00C9127E"/>
    <w:rsid w:val="00C9132D"/>
    <w:rsid w:val="00C976F6"/>
    <w:rsid w:val="00CA63E1"/>
    <w:rsid w:val="00CB3966"/>
    <w:rsid w:val="00CB4856"/>
    <w:rsid w:val="00CC1A47"/>
    <w:rsid w:val="00CC3394"/>
    <w:rsid w:val="00CD2878"/>
    <w:rsid w:val="00CD37DB"/>
    <w:rsid w:val="00CD4148"/>
    <w:rsid w:val="00CD57B7"/>
    <w:rsid w:val="00CD5D4F"/>
    <w:rsid w:val="00CD6E91"/>
    <w:rsid w:val="00CD7D82"/>
    <w:rsid w:val="00CE5526"/>
    <w:rsid w:val="00CF05B7"/>
    <w:rsid w:val="00CF1515"/>
    <w:rsid w:val="00CF2DE2"/>
    <w:rsid w:val="00CF3D55"/>
    <w:rsid w:val="00D018F2"/>
    <w:rsid w:val="00D05583"/>
    <w:rsid w:val="00D055E7"/>
    <w:rsid w:val="00D16C61"/>
    <w:rsid w:val="00D1725E"/>
    <w:rsid w:val="00D31029"/>
    <w:rsid w:val="00D32F42"/>
    <w:rsid w:val="00D34853"/>
    <w:rsid w:val="00D35E35"/>
    <w:rsid w:val="00D37B19"/>
    <w:rsid w:val="00D43B98"/>
    <w:rsid w:val="00D454CC"/>
    <w:rsid w:val="00D502DA"/>
    <w:rsid w:val="00D5245A"/>
    <w:rsid w:val="00D5255D"/>
    <w:rsid w:val="00D53D5F"/>
    <w:rsid w:val="00D547BB"/>
    <w:rsid w:val="00D613AD"/>
    <w:rsid w:val="00D72D16"/>
    <w:rsid w:val="00D751D8"/>
    <w:rsid w:val="00D75A22"/>
    <w:rsid w:val="00D76A2F"/>
    <w:rsid w:val="00D81DD3"/>
    <w:rsid w:val="00D83E2A"/>
    <w:rsid w:val="00D840B8"/>
    <w:rsid w:val="00D90BC6"/>
    <w:rsid w:val="00D93DEC"/>
    <w:rsid w:val="00D93E78"/>
    <w:rsid w:val="00D95B7C"/>
    <w:rsid w:val="00DA1DD4"/>
    <w:rsid w:val="00DA7347"/>
    <w:rsid w:val="00DB31C6"/>
    <w:rsid w:val="00DB7D0B"/>
    <w:rsid w:val="00DC027A"/>
    <w:rsid w:val="00DC0A8D"/>
    <w:rsid w:val="00DC46CB"/>
    <w:rsid w:val="00DC77AE"/>
    <w:rsid w:val="00DD1802"/>
    <w:rsid w:val="00DD36AA"/>
    <w:rsid w:val="00DE11CF"/>
    <w:rsid w:val="00DE4698"/>
    <w:rsid w:val="00DE5C8E"/>
    <w:rsid w:val="00DF0D16"/>
    <w:rsid w:val="00DF10E5"/>
    <w:rsid w:val="00DF4142"/>
    <w:rsid w:val="00DF7448"/>
    <w:rsid w:val="00E01405"/>
    <w:rsid w:val="00E07445"/>
    <w:rsid w:val="00E11B08"/>
    <w:rsid w:val="00E13813"/>
    <w:rsid w:val="00E1563F"/>
    <w:rsid w:val="00E17E03"/>
    <w:rsid w:val="00E22C8E"/>
    <w:rsid w:val="00E24804"/>
    <w:rsid w:val="00E33A97"/>
    <w:rsid w:val="00E36C27"/>
    <w:rsid w:val="00E4084D"/>
    <w:rsid w:val="00E44EAD"/>
    <w:rsid w:val="00E54CD2"/>
    <w:rsid w:val="00E54DEB"/>
    <w:rsid w:val="00E568C1"/>
    <w:rsid w:val="00E606BA"/>
    <w:rsid w:val="00E60A08"/>
    <w:rsid w:val="00E61B38"/>
    <w:rsid w:val="00E63E13"/>
    <w:rsid w:val="00E705CA"/>
    <w:rsid w:val="00E7481D"/>
    <w:rsid w:val="00E77766"/>
    <w:rsid w:val="00E77B1C"/>
    <w:rsid w:val="00E81F62"/>
    <w:rsid w:val="00E83EE4"/>
    <w:rsid w:val="00E84F7E"/>
    <w:rsid w:val="00E8550C"/>
    <w:rsid w:val="00E93D9E"/>
    <w:rsid w:val="00E9429E"/>
    <w:rsid w:val="00E944A6"/>
    <w:rsid w:val="00E9548C"/>
    <w:rsid w:val="00E978F3"/>
    <w:rsid w:val="00EA0E0F"/>
    <w:rsid w:val="00EA201E"/>
    <w:rsid w:val="00EB2A8D"/>
    <w:rsid w:val="00EB413F"/>
    <w:rsid w:val="00EB4800"/>
    <w:rsid w:val="00EB4D47"/>
    <w:rsid w:val="00EB50B0"/>
    <w:rsid w:val="00EB5623"/>
    <w:rsid w:val="00EC1E5D"/>
    <w:rsid w:val="00EC2954"/>
    <w:rsid w:val="00EC30F4"/>
    <w:rsid w:val="00EC32B3"/>
    <w:rsid w:val="00EC5312"/>
    <w:rsid w:val="00EC690E"/>
    <w:rsid w:val="00ED5707"/>
    <w:rsid w:val="00EE0303"/>
    <w:rsid w:val="00EF53AB"/>
    <w:rsid w:val="00EF7D4D"/>
    <w:rsid w:val="00F0128D"/>
    <w:rsid w:val="00F01A74"/>
    <w:rsid w:val="00F028EB"/>
    <w:rsid w:val="00F0420E"/>
    <w:rsid w:val="00F0509F"/>
    <w:rsid w:val="00F06134"/>
    <w:rsid w:val="00F064B2"/>
    <w:rsid w:val="00F071B9"/>
    <w:rsid w:val="00F1146C"/>
    <w:rsid w:val="00F15131"/>
    <w:rsid w:val="00F16346"/>
    <w:rsid w:val="00F16FD1"/>
    <w:rsid w:val="00F1743F"/>
    <w:rsid w:val="00F17920"/>
    <w:rsid w:val="00F23342"/>
    <w:rsid w:val="00F2656C"/>
    <w:rsid w:val="00F267EA"/>
    <w:rsid w:val="00F3073F"/>
    <w:rsid w:val="00F30C78"/>
    <w:rsid w:val="00F3206E"/>
    <w:rsid w:val="00F34049"/>
    <w:rsid w:val="00F37196"/>
    <w:rsid w:val="00F3784F"/>
    <w:rsid w:val="00F37BBC"/>
    <w:rsid w:val="00F42331"/>
    <w:rsid w:val="00F4249E"/>
    <w:rsid w:val="00F424C2"/>
    <w:rsid w:val="00F56E4D"/>
    <w:rsid w:val="00F57506"/>
    <w:rsid w:val="00F57B1F"/>
    <w:rsid w:val="00F57D97"/>
    <w:rsid w:val="00F6239E"/>
    <w:rsid w:val="00F74B50"/>
    <w:rsid w:val="00F82BDF"/>
    <w:rsid w:val="00F85363"/>
    <w:rsid w:val="00F865B8"/>
    <w:rsid w:val="00F87521"/>
    <w:rsid w:val="00F902C9"/>
    <w:rsid w:val="00F90C88"/>
    <w:rsid w:val="00F940AE"/>
    <w:rsid w:val="00F955E7"/>
    <w:rsid w:val="00FA3E87"/>
    <w:rsid w:val="00FA4FEE"/>
    <w:rsid w:val="00FA522E"/>
    <w:rsid w:val="00FA79E2"/>
    <w:rsid w:val="00FB14AC"/>
    <w:rsid w:val="00FB3EA2"/>
    <w:rsid w:val="00FC2744"/>
    <w:rsid w:val="00FC3D2F"/>
    <w:rsid w:val="00FC547F"/>
    <w:rsid w:val="00FC5A24"/>
    <w:rsid w:val="00FC7F1F"/>
    <w:rsid w:val="00FD1525"/>
    <w:rsid w:val="00FD5C33"/>
    <w:rsid w:val="00FD653A"/>
    <w:rsid w:val="00FD7317"/>
    <w:rsid w:val="00FF5F79"/>
    <w:rsid w:val="0FA444CC"/>
    <w:rsid w:val="182E403B"/>
    <w:rsid w:val="2C8C5D24"/>
    <w:rsid w:val="60F2511B"/>
    <w:rsid w:val="6AAC038F"/>
    <w:rsid w:val="6E7D35D3"/>
    <w:rsid w:val="7A8D6EF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toc 1" w:uiPriority="39" w:qFormat="1"/>
    <w:lsdException w:name="toc 2" w:uiPriority="39" w:qFormat="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header" w:uiPriority="99" w:qFormat="1"/>
    <w:lsdException w:name="footer" w:uiPriority="99" w:qFormat="1"/>
    <w:lsdException w:name="caption" w:locked="1" w:semiHidden="1" w:uiPriority="35" w:unhideWhenUsed="1" w:qFormat="1"/>
    <w:lsdException w:name="Title" w:locked="1" w:uiPriority="10" w:qFormat="1"/>
    <w:lsdException w:name="Default Paragraph Font" w:semiHidden="1" w:uiPriority="1" w:unhideWhenUsed="1"/>
    <w:lsdException w:name="Subtitle" w:locked="1" w:uiPriority="11" w:qFormat="1"/>
    <w:lsdException w:name="Hyperlink" w:uiPriority="99"/>
    <w:lsdException w:name="Strong" w:locked="1" w:uiPriority="99" w:qFormat="1"/>
    <w:lsdException w:name="Emphasis" w:locked="1" w:uiPriority="20"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locked="1" w:semiHidden="1" w:uiPriority="99" w:unhideWhenUsed="1"/>
    <w:lsdException w:name="Table Simple 2" w:locked="1" w:semiHidden="1" w:uiPriority="99" w:unhideWhenUsed="1"/>
    <w:lsdException w:name="Table Simple 3" w:locked="1" w:semiHidden="1" w:uiPriority="99" w:unhideWhenUsed="1"/>
    <w:lsdException w:name="Table Classic 1" w:locked="1" w:semiHidden="1" w:uiPriority="99" w:unhideWhenUsed="1"/>
    <w:lsdException w:name="Table Classic 2" w:locked="1" w:semiHidden="1" w:uiPriority="99" w:unhideWhenUsed="1"/>
    <w:lsdException w:name="Table Classic 3" w:locked="1" w:semiHidden="1" w:uiPriority="99" w:unhideWhenUsed="1"/>
    <w:lsdException w:name="Table Classic 4" w:locked="1" w:semiHidden="1" w:uiPriority="99" w:unhideWhenUsed="1"/>
    <w:lsdException w:name="Table Colorful 1" w:locked="1" w:semiHidden="1" w:uiPriority="99" w:unhideWhenUsed="1"/>
    <w:lsdException w:name="Table Colorful 2" w:locked="1" w:semiHidden="1" w:uiPriority="99" w:unhideWhenUsed="1"/>
    <w:lsdException w:name="Table Colorful 3" w:locked="1" w:semiHidden="1" w:uiPriority="99" w:unhideWhenUsed="1"/>
    <w:lsdException w:name="Table Columns 1" w:locked="1" w:semiHidden="1" w:uiPriority="99" w:unhideWhenUsed="1"/>
    <w:lsdException w:name="Table Columns 2" w:locked="1" w:semiHidden="1" w:uiPriority="99" w:unhideWhenUsed="1"/>
    <w:lsdException w:name="Table Columns 3" w:locked="1" w:semiHidden="1" w:uiPriority="99" w:unhideWhenUsed="1"/>
    <w:lsdException w:name="Table Columns 4" w:locked="1" w:semiHidden="1" w:uiPriority="99" w:unhideWhenUsed="1"/>
    <w:lsdException w:name="Table Columns 5" w:locked="1" w:semiHidden="1" w:uiPriority="99" w:unhideWhenUsed="1"/>
    <w:lsdException w:name="Table Grid 1" w:locked="1" w:semiHidden="1" w:uiPriority="99" w:unhideWhenUsed="1"/>
    <w:lsdException w:name="Table Grid 2" w:locked="1" w:semiHidden="1" w:uiPriority="99" w:unhideWhenUsed="1"/>
    <w:lsdException w:name="Table Grid 3" w:locked="1" w:semiHidden="1" w:uiPriority="99" w:unhideWhenUsed="1"/>
    <w:lsdException w:name="Table Grid 4" w:locked="1" w:semiHidden="1" w:uiPriority="99" w:unhideWhenUsed="1"/>
    <w:lsdException w:name="Table Grid 5" w:locked="1" w:semiHidden="1" w:uiPriority="99" w:unhideWhenUsed="1"/>
    <w:lsdException w:name="Table Grid 6" w:locked="1" w:semiHidden="1" w:uiPriority="99" w:unhideWhenUsed="1"/>
    <w:lsdException w:name="Table Grid 7" w:locked="1" w:semiHidden="1" w:uiPriority="99" w:unhideWhenUsed="1"/>
    <w:lsdException w:name="Table Grid 8" w:locked="1" w:semiHidden="1" w:uiPriority="99" w:unhideWhenUsed="1"/>
    <w:lsdException w:name="Table List 1" w:locked="1" w:semiHidden="1" w:uiPriority="99" w:unhideWhenUsed="1"/>
    <w:lsdException w:name="Table List 2" w:locked="1" w:semiHidden="1" w:uiPriority="99" w:unhideWhenUsed="1"/>
    <w:lsdException w:name="Table List 3" w:locked="1" w:semiHidden="1" w:uiPriority="99" w:unhideWhenUsed="1"/>
    <w:lsdException w:name="Table List 4" w:locked="1" w:semiHidden="1" w:uiPriority="99" w:unhideWhenUsed="1"/>
    <w:lsdException w:name="Table List 5" w:locked="1" w:semiHidden="1" w:uiPriority="99" w:unhideWhenUsed="1"/>
    <w:lsdException w:name="Table List 6" w:locked="1" w:semiHidden="1" w:uiPriority="99" w:unhideWhenUsed="1"/>
    <w:lsdException w:name="Table List 7" w:locked="1" w:semiHidden="1" w:uiPriority="99" w:unhideWhenUsed="1"/>
    <w:lsdException w:name="Table List 8" w:locked="1" w:semiHidden="1" w:uiPriority="99" w:unhideWhenUsed="1"/>
    <w:lsdException w:name="Table 3D effects 1" w:locked="1" w:semiHidden="1" w:uiPriority="99" w:unhideWhenUsed="1"/>
    <w:lsdException w:name="Table 3D effects 2" w:locked="1" w:semiHidden="1" w:uiPriority="99" w:unhideWhenUsed="1"/>
    <w:lsdException w:name="Table 3D effects 3" w:locked="1" w:semiHidden="1" w:uiPriority="99" w:unhideWhenUsed="1"/>
    <w:lsdException w:name="Table Contemporary" w:locked="1" w:semiHidden="1" w:uiPriority="99" w:unhideWhenUsed="1"/>
    <w:lsdException w:name="Table Elegant" w:locked="1" w:semiHidden="1" w:uiPriority="99" w:unhideWhenUsed="1"/>
    <w:lsdException w:name="Table Professional" w:locked="1" w:semiHidden="1" w:uiPriority="99" w:unhideWhenUsed="1"/>
    <w:lsdException w:name="Table Subtle 1" w:locked="1" w:semiHidden="1" w:uiPriority="99" w:unhideWhenUsed="1"/>
    <w:lsdException w:name="Table Subtle 2" w:locked="1" w:semiHidden="1" w:uiPriority="99" w:unhideWhenUsed="1"/>
    <w:lsdException w:name="Table Web 1" w:locked="1" w:semiHidden="1" w:uiPriority="99" w:unhideWhenUsed="1"/>
    <w:lsdException w:name="Table Web 2" w:locked="1" w:semiHidden="1" w:uiPriority="99" w:unhideWhenUsed="1"/>
    <w:lsdException w:name="Table Web 3" w:locked="1" w:semiHidden="1" w:uiPriority="99" w:unhideWhenUsed="1"/>
    <w:lsdException w:name="Balloon Text" w:uiPriority="99"/>
    <w:lsdException w:name="Table Grid" w:uiPriority="59"/>
    <w:lsdException w:name="Table Theme" w:locked="1"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44D21"/>
    <w:pPr>
      <w:widowControl w:val="0"/>
      <w:jc w:val="both"/>
    </w:pPr>
    <w:rPr>
      <w:rFonts w:ascii="Calibri" w:hAnsi="Calibri" w:cs="Calibri"/>
      <w:kern w:val="2"/>
      <w:sz w:val="21"/>
      <w:szCs w:val="21"/>
    </w:rPr>
  </w:style>
  <w:style w:type="paragraph" w:styleId="1">
    <w:name w:val="heading 1"/>
    <w:basedOn w:val="a"/>
    <w:next w:val="a"/>
    <w:link w:val="1Char"/>
    <w:uiPriority w:val="99"/>
    <w:qFormat/>
    <w:rsid w:val="00C44D21"/>
    <w:pPr>
      <w:keepNext/>
      <w:keepLines/>
      <w:spacing w:line="578" w:lineRule="auto"/>
      <w:jc w:val="center"/>
      <w:outlineLvl w:val="0"/>
    </w:pPr>
    <w:rPr>
      <w:rFonts w:ascii="Times New Roman" w:eastAsia="仿宋_GB2312" w:hAnsi="Times New Roman" w:cs="Times New Roman"/>
      <w:b/>
      <w:bCs/>
      <w:kern w:val="44"/>
      <w:sz w:val="44"/>
      <w:szCs w:val="44"/>
    </w:rPr>
  </w:style>
  <w:style w:type="paragraph" w:styleId="2">
    <w:name w:val="heading 2"/>
    <w:basedOn w:val="a"/>
    <w:next w:val="a"/>
    <w:link w:val="2Char"/>
    <w:uiPriority w:val="99"/>
    <w:qFormat/>
    <w:rsid w:val="00C44D21"/>
    <w:pPr>
      <w:keepNext/>
      <w:keepLines/>
      <w:spacing w:line="416" w:lineRule="auto"/>
      <w:outlineLvl w:val="1"/>
    </w:pPr>
    <w:rPr>
      <w:rFonts w:ascii="Cambria" w:eastAsia="仿宋_GB2312" w:hAnsi="Cambria" w:cs="Cambria"/>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rsid w:val="00C44D21"/>
    <w:pPr>
      <w:jc w:val="left"/>
    </w:pPr>
    <w:rPr>
      <w:rFonts w:ascii="宋体" w:hAnsi="Courier New" w:cs="宋体"/>
      <w:kern w:val="0"/>
    </w:rPr>
  </w:style>
  <w:style w:type="paragraph" w:styleId="a4">
    <w:name w:val="Balloon Text"/>
    <w:basedOn w:val="a"/>
    <w:link w:val="Char0"/>
    <w:uiPriority w:val="99"/>
    <w:rsid w:val="00C44D21"/>
    <w:rPr>
      <w:rFonts w:ascii="Times New Roman" w:hAnsi="Times New Roman" w:cs="Times New Roman"/>
      <w:kern w:val="0"/>
      <w:sz w:val="18"/>
      <w:szCs w:val="18"/>
    </w:rPr>
  </w:style>
  <w:style w:type="paragraph" w:styleId="a5">
    <w:name w:val="footer"/>
    <w:basedOn w:val="a"/>
    <w:link w:val="Char1"/>
    <w:uiPriority w:val="99"/>
    <w:qFormat/>
    <w:rsid w:val="00C44D21"/>
    <w:pPr>
      <w:tabs>
        <w:tab w:val="center" w:pos="4153"/>
        <w:tab w:val="right" w:pos="8306"/>
      </w:tabs>
      <w:snapToGrid w:val="0"/>
      <w:jc w:val="left"/>
    </w:pPr>
    <w:rPr>
      <w:rFonts w:ascii="Times New Roman" w:hAnsi="Times New Roman" w:cs="Times New Roman"/>
      <w:kern w:val="0"/>
      <w:sz w:val="18"/>
      <w:szCs w:val="18"/>
    </w:rPr>
  </w:style>
  <w:style w:type="paragraph" w:styleId="a6">
    <w:name w:val="header"/>
    <w:basedOn w:val="a"/>
    <w:link w:val="Char2"/>
    <w:uiPriority w:val="99"/>
    <w:qFormat/>
    <w:rsid w:val="00C44D21"/>
    <w:pPr>
      <w:pBdr>
        <w:bottom w:val="single" w:sz="6" w:space="1" w:color="auto"/>
      </w:pBdr>
      <w:tabs>
        <w:tab w:val="center" w:pos="4153"/>
        <w:tab w:val="right" w:pos="8306"/>
      </w:tabs>
      <w:snapToGrid w:val="0"/>
      <w:jc w:val="center"/>
    </w:pPr>
    <w:rPr>
      <w:rFonts w:ascii="Times New Roman" w:hAnsi="Times New Roman" w:cs="Times New Roman"/>
      <w:kern w:val="0"/>
      <w:sz w:val="18"/>
      <w:szCs w:val="18"/>
    </w:rPr>
  </w:style>
  <w:style w:type="paragraph" w:styleId="10">
    <w:name w:val="toc 1"/>
    <w:basedOn w:val="a"/>
    <w:next w:val="a"/>
    <w:uiPriority w:val="39"/>
    <w:qFormat/>
    <w:rsid w:val="00C44D21"/>
  </w:style>
  <w:style w:type="paragraph" w:styleId="20">
    <w:name w:val="toc 2"/>
    <w:basedOn w:val="a"/>
    <w:next w:val="a"/>
    <w:uiPriority w:val="39"/>
    <w:qFormat/>
    <w:rsid w:val="00C44D21"/>
    <w:pPr>
      <w:ind w:leftChars="200" w:left="420"/>
    </w:pPr>
  </w:style>
  <w:style w:type="character" w:styleId="a7">
    <w:name w:val="Strong"/>
    <w:uiPriority w:val="99"/>
    <w:qFormat/>
    <w:locked/>
    <w:rsid w:val="00C44D21"/>
    <w:rPr>
      <w:b/>
      <w:bCs/>
    </w:rPr>
  </w:style>
  <w:style w:type="character" w:styleId="a8">
    <w:name w:val="Emphasis"/>
    <w:basedOn w:val="a0"/>
    <w:uiPriority w:val="20"/>
    <w:qFormat/>
    <w:locked/>
    <w:rsid w:val="00C44D21"/>
    <w:rPr>
      <w:i/>
    </w:rPr>
  </w:style>
  <w:style w:type="character" w:styleId="a9">
    <w:name w:val="Hyperlink"/>
    <w:uiPriority w:val="99"/>
    <w:rsid w:val="00C44D21"/>
    <w:rPr>
      <w:color w:val="0000FF"/>
      <w:u w:val="single"/>
    </w:rPr>
  </w:style>
  <w:style w:type="table" w:styleId="aa">
    <w:name w:val="Table Grid"/>
    <w:basedOn w:val="a1"/>
    <w:uiPriority w:val="59"/>
    <w:rsid w:val="00C44D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列出段落1"/>
    <w:basedOn w:val="a"/>
    <w:uiPriority w:val="99"/>
    <w:qFormat/>
    <w:rsid w:val="00C44D21"/>
    <w:pPr>
      <w:ind w:firstLineChars="200" w:firstLine="420"/>
    </w:pPr>
  </w:style>
  <w:style w:type="paragraph" w:customStyle="1" w:styleId="Style23">
    <w:name w:val="_Style 23"/>
    <w:basedOn w:val="a"/>
    <w:uiPriority w:val="99"/>
    <w:rsid w:val="00C44D21"/>
    <w:pPr>
      <w:widowControl/>
      <w:spacing w:after="160" w:line="240" w:lineRule="exact"/>
      <w:jc w:val="left"/>
    </w:pPr>
    <w:rPr>
      <w:rFonts w:ascii="Verdana" w:hAnsi="Verdana" w:cs="Verdana"/>
      <w:kern w:val="0"/>
      <w:sz w:val="20"/>
      <w:szCs w:val="20"/>
      <w:lang w:eastAsia="en-US"/>
    </w:rPr>
  </w:style>
  <w:style w:type="paragraph" w:customStyle="1" w:styleId="12">
    <w:name w:val="样式1"/>
    <w:basedOn w:val="a"/>
    <w:uiPriority w:val="99"/>
    <w:rsid w:val="00C44D21"/>
    <w:pPr>
      <w:adjustRightInd w:val="0"/>
      <w:textAlignment w:val="baseline"/>
    </w:pPr>
    <w:rPr>
      <w:rFonts w:ascii="宋体" w:hAnsi="宋体" w:cs="宋体"/>
      <w:kern w:val="0"/>
    </w:rPr>
  </w:style>
  <w:style w:type="paragraph" w:customStyle="1" w:styleId="ab">
    <w:name w:val="表格正文"/>
    <w:basedOn w:val="a"/>
    <w:uiPriority w:val="99"/>
    <w:rsid w:val="00C44D21"/>
    <w:pPr>
      <w:spacing w:beforeLines="50"/>
    </w:pPr>
    <w:rPr>
      <w:rFonts w:ascii="Arial" w:hAnsi="Arial" w:cs="Arial"/>
    </w:rPr>
  </w:style>
  <w:style w:type="paragraph" w:customStyle="1" w:styleId="reader-word-layer">
    <w:name w:val="reader-word-layer"/>
    <w:basedOn w:val="a"/>
    <w:uiPriority w:val="99"/>
    <w:rsid w:val="00C44D21"/>
    <w:pPr>
      <w:widowControl/>
      <w:spacing w:before="100" w:beforeAutospacing="1" w:after="100" w:afterAutospacing="1"/>
      <w:jc w:val="left"/>
    </w:pPr>
    <w:rPr>
      <w:rFonts w:ascii="宋体" w:hAnsi="宋体" w:cs="宋体"/>
      <w:kern w:val="0"/>
      <w:sz w:val="24"/>
      <w:szCs w:val="24"/>
    </w:rPr>
  </w:style>
  <w:style w:type="paragraph" w:customStyle="1" w:styleId="Default">
    <w:name w:val="Default"/>
    <w:rsid w:val="00C44D21"/>
    <w:pPr>
      <w:widowControl w:val="0"/>
      <w:autoSpaceDE w:val="0"/>
      <w:autoSpaceDN w:val="0"/>
      <w:adjustRightInd w:val="0"/>
    </w:pPr>
    <w:rPr>
      <w:rFonts w:ascii="宋体" w:hAnsi="Calibri" w:cs="宋体"/>
      <w:color w:val="000000"/>
      <w:sz w:val="24"/>
      <w:szCs w:val="24"/>
    </w:rPr>
  </w:style>
  <w:style w:type="character" w:customStyle="1" w:styleId="1Char">
    <w:name w:val="标题 1 Char"/>
    <w:link w:val="1"/>
    <w:uiPriority w:val="99"/>
    <w:locked/>
    <w:rsid w:val="00C44D21"/>
    <w:rPr>
      <w:rFonts w:eastAsia="仿宋_GB2312"/>
      <w:b/>
      <w:bCs/>
      <w:kern w:val="44"/>
      <w:sz w:val="44"/>
      <w:szCs w:val="44"/>
    </w:rPr>
  </w:style>
  <w:style w:type="character" w:customStyle="1" w:styleId="2Char">
    <w:name w:val="标题 2 Char"/>
    <w:link w:val="2"/>
    <w:uiPriority w:val="99"/>
    <w:locked/>
    <w:rsid w:val="00C44D21"/>
    <w:rPr>
      <w:rFonts w:ascii="Cambria" w:eastAsia="仿宋_GB2312" w:hAnsi="Cambria" w:cs="Cambria"/>
      <w:b/>
      <w:bCs/>
      <w:sz w:val="32"/>
      <w:szCs w:val="32"/>
    </w:rPr>
  </w:style>
  <w:style w:type="character" w:customStyle="1" w:styleId="Char0">
    <w:name w:val="批注框文本 Char"/>
    <w:link w:val="a4"/>
    <w:uiPriority w:val="99"/>
    <w:semiHidden/>
    <w:locked/>
    <w:rsid w:val="00C44D21"/>
    <w:rPr>
      <w:sz w:val="18"/>
      <w:szCs w:val="18"/>
    </w:rPr>
  </w:style>
  <w:style w:type="character" w:customStyle="1" w:styleId="Char1">
    <w:name w:val="页脚 Char"/>
    <w:link w:val="a5"/>
    <w:uiPriority w:val="99"/>
    <w:locked/>
    <w:rsid w:val="00C44D21"/>
    <w:rPr>
      <w:sz w:val="18"/>
      <w:szCs w:val="18"/>
    </w:rPr>
  </w:style>
  <w:style w:type="character" w:customStyle="1" w:styleId="Char2">
    <w:name w:val="页眉 Char"/>
    <w:link w:val="a6"/>
    <w:uiPriority w:val="99"/>
    <w:locked/>
    <w:rsid w:val="00C44D21"/>
    <w:rPr>
      <w:sz w:val="18"/>
      <w:szCs w:val="18"/>
    </w:rPr>
  </w:style>
  <w:style w:type="character" w:customStyle="1" w:styleId="PlainTextChar">
    <w:name w:val="Plain Text Char"/>
    <w:uiPriority w:val="99"/>
    <w:locked/>
    <w:rsid w:val="00C44D21"/>
    <w:rPr>
      <w:rFonts w:ascii="宋体" w:hAnsi="Courier New" w:cs="宋体"/>
      <w:sz w:val="21"/>
      <w:szCs w:val="21"/>
    </w:rPr>
  </w:style>
  <w:style w:type="character" w:customStyle="1" w:styleId="Char">
    <w:name w:val="纯文本 Char"/>
    <w:link w:val="a3"/>
    <w:locked/>
    <w:rsid w:val="00C44D21"/>
    <w:rPr>
      <w:rFonts w:ascii="宋体" w:hAnsi="Courier New" w:cs="宋体"/>
      <w:sz w:val="21"/>
      <w:szCs w:val="21"/>
    </w:rPr>
  </w:style>
  <w:style w:type="character" w:customStyle="1" w:styleId="Char10">
    <w:name w:val="纯文本 Char1"/>
    <w:uiPriority w:val="99"/>
    <w:rsid w:val="00C44D21"/>
    <w:rPr>
      <w:rFonts w:ascii="宋体" w:hAnsi="Courier New" w:cs="宋体"/>
      <w:kern w:val="2"/>
      <w:sz w:val="21"/>
      <w:szCs w:val="21"/>
    </w:rPr>
  </w:style>
  <w:style w:type="paragraph" w:customStyle="1" w:styleId="21">
    <w:name w:val="列出段落2"/>
    <w:basedOn w:val="a"/>
    <w:uiPriority w:val="34"/>
    <w:qFormat/>
    <w:rsid w:val="00C44D21"/>
    <w:pPr>
      <w:ind w:firstLineChars="200" w:firstLine="420"/>
    </w:pPr>
    <w:rPr>
      <w:rFonts w:asciiTheme="minorHAnsi" w:eastAsiaTheme="minorEastAsia" w:hAnsiTheme="minorHAnsi" w:cstheme="minorBidi"/>
      <w:szCs w:val="22"/>
    </w:rPr>
  </w:style>
  <w:style w:type="paragraph" w:customStyle="1" w:styleId="22">
    <w:name w:val="正文_2"/>
    <w:rsid w:val="00C44D21"/>
    <w:pPr>
      <w:widowControl w:val="0"/>
      <w:jc w:val="both"/>
    </w:pPr>
    <w:rPr>
      <w:rFonts w:ascii="Calibri" w:hAnsi="Calibri"/>
      <w:kern w:val="2"/>
      <w:sz w:val="21"/>
      <w:szCs w:val="22"/>
    </w:rPr>
  </w:style>
  <w:style w:type="character" w:customStyle="1" w:styleId="font31">
    <w:name w:val="font31"/>
    <w:basedOn w:val="a0"/>
    <w:qFormat/>
    <w:rsid w:val="00C44D21"/>
    <w:rPr>
      <w:rFonts w:ascii="宋体" w:eastAsia="宋体" w:hAnsi="宋体" w:cs="宋体" w:hint="eastAsia"/>
      <w:b/>
      <w:color w:val="000000"/>
      <w:sz w:val="32"/>
      <w:szCs w:val="3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2.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34"/>
    <customShpInfo spid="_x0000_s103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2B2C9ED-C0CE-4A5F-91A6-CF0C8F2057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21</Pages>
  <Words>1383</Words>
  <Characters>7889</Characters>
  <Application>Microsoft Office Word</Application>
  <DocSecurity>0</DocSecurity>
  <Lines>65</Lines>
  <Paragraphs>18</Paragraphs>
  <ScaleCrop>false</ScaleCrop>
  <Company>微软中国</Company>
  <LinksUpToDate>false</LinksUpToDate>
  <CharactersWithSpaces>9254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User</dc:creator>
  <cp:lastModifiedBy>匿名用户</cp:lastModifiedBy>
  <cp:revision>57</cp:revision>
  <cp:lastPrinted>2017-05-17T07:42:00Z</cp:lastPrinted>
  <dcterms:created xsi:type="dcterms:W3CDTF">2017-04-11T10:12:00Z</dcterms:created>
  <dcterms:modified xsi:type="dcterms:W3CDTF">2017-05-23T06:09:00Z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